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39" w:rsidRDefault="00846239" w:rsidP="00D26733">
      <w:pPr>
        <w:spacing w:after="0" w:line="480" w:lineRule="auto"/>
        <w:ind w:left="763" w:hanging="763"/>
        <w:jc w:val="both"/>
        <w:rPr>
          <w:rFonts w:ascii="Times New Roman" w:eastAsia="Arial" w:hAnsi="Times New Roman"/>
          <w:b/>
          <w:sz w:val="28"/>
          <w:szCs w:val="28"/>
        </w:rPr>
      </w:pPr>
      <w:bookmarkStart w:id="0" w:name="_GoBack"/>
      <w:r>
        <w:rPr>
          <w:rFonts w:ascii="Times New Roman" w:eastAsia="Arial" w:hAnsi="Times New Roman"/>
          <w:b/>
          <w:sz w:val="28"/>
          <w:szCs w:val="28"/>
        </w:rPr>
        <w:t>4.22 Retaliation – Title VII, ADEA, ADA, and FLSA</w:t>
      </w:r>
    </w:p>
    <w:p w:rsidR="00846239" w:rsidRPr="00681690" w:rsidRDefault="00846239" w:rsidP="00D2673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this case,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retaliated against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because [he/she] took steps to enforce [his/her] lawful rights under [</w:t>
      </w:r>
      <w:r w:rsidRPr="00681690">
        <w:rPr>
          <w:rFonts w:ascii="Times New Roman" w:eastAsia="Arial" w:hAnsi="Times New Roman" w:cs="Times New Roman"/>
          <w:sz w:val="28"/>
          <w:szCs w:val="28"/>
          <w:u w:val="single"/>
        </w:rPr>
        <w:t>describe the act or statute involved, e.g., ADEA</w:t>
      </w:r>
      <w:r w:rsidRPr="00681690">
        <w:rPr>
          <w:rFonts w:ascii="Times New Roman" w:eastAsia="Arial" w:hAnsi="Times New Roman" w:cs="Times New Roman"/>
          <w:sz w:val="28"/>
          <w:szCs w:val="28"/>
        </w:rPr>
        <w:t>].</w:t>
      </w:r>
    </w:p>
    <w:p w:rsidR="00846239" w:rsidRPr="00681690" w:rsidRDefault="00846239" w:rsidP="00D2673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Laws that prohibit discrimination in the workplace also prohibit an employer from taking any retaliatory action against an employee because the employee has asserted rights or made complaints under those laws.</w:t>
      </w:r>
    </w:p>
    <w:p w:rsidR="00846239" w:rsidRPr="00681690" w:rsidRDefault="00846239" w:rsidP="00D2673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i/>
          <w:sz w:val="28"/>
          <w:szCs w:val="28"/>
        </w:rPr>
        <w:t xml:space="preserve">Opposition clause claims only: </w:t>
      </w:r>
      <w:r w:rsidRPr="00681690">
        <w:rPr>
          <w:rFonts w:ascii="Times New Roman" w:eastAsia="Arial" w:hAnsi="Times New Roman" w:cs="Times New Roman"/>
          <w:sz w:val="28"/>
          <w:szCs w:val="28"/>
        </w:rPr>
        <w:t>An employee may make a discrimination complaint as a means to enforce what [he/she] believed in good faith to be [his/her] lawful rights. So, even if a complaint of discrimination against an employer is later found to be invalid or without merit, the employee cannot be penalized in retaliation for having made such a complaint if you find that the employee made the complaint as a means of seeking to enforce what the employee believed in good faith to be [his/her] lawful rights. To establish “good faith,” however, it is insufficient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merely to allege that [his/her] belief in this regard was honest and bona fide; the allegations and the record must also establish that the belief, though perhaps mistaken, was objectively reasonable.]</w:t>
      </w:r>
    </w:p>
    <w:p w:rsidR="00846239" w:rsidRPr="00681690" w:rsidRDefault="00846239" w:rsidP="00D2673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describe adverse employment action</w:t>
      </w:r>
      <w:r w:rsidRPr="00681690">
        <w:rPr>
          <w:rFonts w:ascii="Times New Roman" w:eastAsia="Arial" w:hAnsi="Times New Roman" w:cs="Times New Roman"/>
          <w:sz w:val="28"/>
          <w:szCs w:val="28"/>
        </w:rPr>
        <w:t>] because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describe protected activity</w:t>
      </w:r>
      <w:r w:rsidRPr="00681690">
        <w:rPr>
          <w:rFonts w:ascii="Times New Roman" w:eastAsia="Arial" w:hAnsi="Times New Roman" w:cs="Times New Roman"/>
          <w:sz w:val="28"/>
          <w:szCs w:val="28"/>
        </w:rPr>
        <w:t>].</w:t>
      </w:r>
    </w:p>
    <w:p w:rsidR="00846239" w:rsidRPr="00681690" w:rsidRDefault="00846239" w:rsidP="00D2673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denies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]’s claim and asserts that </w:t>
      </w:r>
      <w:r w:rsidRPr="00681690">
        <w:rPr>
          <w:rFonts w:ascii="Times New Roman" w:eastAsia="Arial" w:hAnsi="Times New Roman" w:cs="Times New Roman"/>
          <w:sz w:val="28"/>
          <w:szCs w:val="28"/>
        </w:rPr>
        <w:lastRenderedPageBreak/>
        <w:t>[</w:t>
      </w:r>
      <w:r w:rsidRPr="00681690">
        <w:rPr>
          <w:rFonts w:ascii="Times New Roman" w:eastAsia="Arial" w:hAnsi="Times New Roman" w:cs="Times New Roman"/>
          <w:sz w:val="28"/>
          <w:szCs w:val="28"/>
          <w:u w:val="single"/>
        </w:rPr>
        <w:t>describe the defendant’s defense</w:t>
      </w:r>
      <w:r w:rsidRPr="00681690">
        <w:rPr>
          <w:rFonts w:ascii="Times New Roman" w:eastAsia="Arial" w:hAnsi="Times New Roman" w:cs="Times New Roman"/>
          <w:sz w:val="28"/>
          <w:szCs w:val="28"/>
        </w:rPr>
        <w:t>].</w:t>
      </w:r>
    </w:p>
    <w:p w:rsidR="00846239" w:rsidRPr="00681690" w:rsidRDefault="00846239" w:rsidP="00D2673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succeed on [his/her] claim,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each of the following facts by a preponderance of the evidence:</w:t>
      </w:r>
    </w:p>
    <w:p w:rsidR="00846239" w:rsidRPr="00681690" w:rsidRDefault="00846239" w:rsidP="00D26733">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First</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engaged in a protected activity;</w:t>
      </w:r>
    </w:p>
    <w:p w:rsidR="00846239" w:rsidRPr="00681690" w:rsidRDefault="00846239" w:rsidP="00D26733">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Second</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then took an adverse employment action;</w:t>
      </w:r>
    </w:p>
    <w:p w:rsidR="00846239" w:rsidRPr="00681690" w:rsidRDefault="00846239" w:rsidP="00D26733">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Third</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took the adverse employment action because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protected activity; and</w:t>
      </w:r>
    </w:p>
    <w:p w:rsidR="00846239" w:rsidRPr="00681690" w:rsidRDefault="00846239" w:rsidP="00D26733">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Fourth</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suffered damages because of the adverse employment action.</w:t>
      </w:r>
    </w:p>
    <w:p w:rsidR="00846239" w:rsidRPr="00681690" w:rsidRDefault="00846239" w:rsidP="0084623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the verdict form that I will explain in a moment, you will be asked to answer questions about these factual issues.]</w:t>
      </w:r>
    </w:p>
    <w:p w:rsidR="00846239" w:rsidRPr="00681690" w:rsidRDefault="00846239" w:rsidP="0084623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i/>
          <w:sz w:val="28"/>
          <w:szCs w:val="28"/>
        </w:rPr>
        <w:t xml:space="preserve">For “participation clause” claims: </w:t>
      </w:r>
      <w:r w:rsidRPr="00681690">
        <w:rPr>
          <w:rFonts w:ascii="Times New Roman" w:eastAsia="Arial" w:hAnsi="Times New Roman" w:cs="Times New Roman"/>
          <w:sz w:val="28"/>
          <w:szCs w:val="28"/>
        </w:rPr>
        <w:t>For the first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[he/she] [</w:t>
      </w:r>
      <w:r w:rsidRPr="00681690">
        <w:rPr>
          <w:rFonts w:ascii="Times New Roman" w:eastAsia="Arial" w:hAnsi="Times New Roman" w:cs="Times New Roman"/>
          <w:sz w:val="28"/>
          <w:szCs w:val="28"/>
          <w:u w:val="single"/>
        </w:rPr>
        <w:t>describe participation clause activity</w:t>
      </w:r>
      <w:r w:rsidRPr="00681690">
        <w:rPr>
          <w:rFonts w:ascii="Times New Roman" w:eastAsia="Arial" w:hAnsi="Times New Roman" w:cs="Times New Roman"/>
          <w:sz w:val="28"/>
          <w:szCs w:val="28"/>
        </w:rPr>
        <w:t>]. If you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describe participation clause activity</w:t>
      </w:r>
      <w:r w:rsidRPr="00681690">
        <w:rPr>
          <w:rFonts w:ascii="Times New Roman" w:eastAsia="Arial" w:hAnsi="Times New Roman" w:cs="Times New Roman"/>
          <w:sz w:val="28"/>
          <w:szCs w:val="28"/>
        </w:rPr>
        <w:t>], that action is “protected activity.”]</w:t>
      </w:r>
    </w:p>
    <w:p w:rsidR="00846239" w:rsidRPr="00681690" w:rsidRDefault="00846239" w:rsidP="0084623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i/>
          <w:sz w:val="28"/>
          <w:szCs w:val="28"/>
        </w:rPr>
        <w:t xml:space="preserve">For “opposition clause” claims: </w:t>
      </w:r>
      <w:r w:rsidRPr="00681690">
        <w:rPr>
          <w:rFonts w:ascii="Times New Roman" w:eastAsia="Arial" w:hAnsi="Times New Roman" w:cs="Times New Roman"/>
          <w:sz w:val="28"/>
          <w:szCs w:val="28"/>
        </w:rPr>
        <w:t>For the first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[he/she] engaged in protected activity when [he/she] [</w:t>
      </w:r>
      <w:r w:rsidRPr="00681690">
        <w:rPr>
          <w:rFonts w:ascii="Times New Roman" w:eastAsia="Arial" w:hAnsi="Times New Roman" w:cs="Times New Roman"/>
          <w:sz w:val="28"/>
          <w:szCs w:val="28"/>
          <w:u w:val="single"/>
        </w:rPr>
        <w:t>describe opposition clause activity</w:t>
      </w:r>
      <w:r w:rsidRPr="00681690">
        <w:rPr>
          <w:rFonts w:ascii="Times New Roman" w:eastAsia="Arial" w:hAnsi="Times New Roman" w:cs="Times New Roman"/>
          <w:sz w:val="28"/>
          <w:szCs w:val="28"/>
        </w:rPr>
        <w:t>]. That action is “protected activity” if it was based on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good-faith, reasonable belief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discriminated against [him/her/another employee] because of [</w:t>
      </w:r>
      <w:r w:rsidRPr="00681690">
        <w:rPr>
          <w:rFonts w:ascii="Times New Roman" w:eastAsia="Arial" w:hAnsi="Times New Roman" w:cs="Times New Roman"/>
          <w:sz w:val="28"/>
          <w:szCs w:val="28"/>
          <w:u w:val="single"/>
        </w:rPr>
        <w:t>protected trait</w:t>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had a “good faith” belief if [he/she] honestly believed that </w:t>
      </w:r>
      <w:r w:rsidRPr="00681690">
        <w:rPr>
          <w:rFonts w:ascii="Times New Roman" w:eastAsia="Arial" w:hAnsi="Times New Roman" w:cs="Times New Roman"/>
          <w:sz w:val="28"/>
          <w:szCs w:val="28"/>
        </w:rPr>
        <w:lastRenderedPageBreak/>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discriminated against [him/her/another employee] because of [</w:t>
      </w:r>
      <w:r w:rsidRPr="00681690">
        <w:rPr>
          <w:rFonts w:ascii="Times New Roman" w:eastAsia="Arial" w:hAnsi="Times New Roman" w:cs="Times New Roman"/>
          <w:sz w:val="28"/>
          <w:szCs w:val="28"/>
          <w:u w:val="single"/>
        </w:rPr>
        <w:t>protected trait</w:t>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had a “reasonable” belief if a reasonable person would, under the circumstances, believe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discriminated against [him/her/another employee] because of [</w:t>
      </w:r>
      <w:r w:rsidRPr="00681690">
        <w:rPr>
          <w:rFonts w:ascii="Times New Roman" w:eastAsia="Arial" w:hAnsi="Times New Roman" w:cs="Times New Roman"/>
          <w:sz w:val="28"/>
          <w:szCs w:val="28"/>
          <w:u w:val="single"/>
        </w:rPr>
        <w:t>protected trait</w:t>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does not have to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actually discriminated against [him/her/another employee] because of [</w:t>
      </w:r>
      <w:r w:rsidRPr="00681690">
        <w:rPr>
          <w:rFonts w:ascii="Times New Roman" w:eastAsia="Arial" w:hAnsi="Times New Roman" w:cs="Times New Roman"/>
          <w:sz w:val="28"/>
          <w:szCs w:val="28"/>
          <w:u w:val="single"/>
        </w:rPr>
        <w:t>protected trait</w:t>
      </w:r>
      <w:r w:rsidRPr="00681690">
        <w:rPr>
          <w:rFonts w:ascii="Times New Roman" w:eastAsia="Arial" w:hAnsi="Times New Roman" w:cs="Times New Roman"/>
          <w:sz w:val="28"/>
          <w:szCs w:val="28"/>
        </w:rPr>
        <w:t>]. But [he/she] must prove that [he/she] had a good-faith, reasonable belief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did so.]</w:t>
      </w:r>
    </w:p>
    <w:p w:rsidR="00846239" w:rsidRPr="00681690" w:rsidRDefault="00846239" w:rsidP="0084623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second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took an adverse employment action against [him/her] when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describe adverse employment action</w:t>
      </w:r>
      <w:r w:rsidRPr="00681690">
        <w:rPr>
          <w:rFonts w:ascii="Times New Roman" w:eastAsia="Arial" w:hAnsi="Times New Roman" w:cs="Times New Roman"/>
          <w:sz w:val="28"/>
          <w:szCs w:val="28"/>
        </w:rPr>
        <w:t>]. You must decide whether [</w:t>
      </w:r>
      <w:r w:rsidRPr="00681690">
        <w:rPr>
          <w:rFonts w:ascii="Times New Roman" w:eastAsia="Arial" w:hAnsi="Times New Roman" w:cs="Times New Roman"/>
          <w:sz w:val="28"/>
          <w:szCs w:val="28"/>
          <w:u w:val="single"/>
        </w:rPr>
        <w:t>describe adverse employment action</w:t>
      </w:r>
      <w:r w:rsidRPr="00681690">
        <w:rPr>
          <w:rFonts w:ascii="Times New Roman" w:eastAsia="Arial" w:hAnsi="Times New Roman" w:cs="Times New Roman"/>
          <w:sz w:val="28"/>
          <w:szCs w:val="28"/>
        </w:rPr>
        <w:t>] is an adverse employment action.</w:t>
      </w:r>
    </w:p>
    <w:p w:rsidR="00846239" w:rsidRPr="00681690" w:rsidRDefault="00846239" w:rsidP="0084623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 “adverse employment action” is any type of action that would have made a reasonable employee reluctant to make or support a charge of discrimination. Put another way, if a reasonable employee would be less likely to complain about or oppose alleged discrimination because [he/she] knew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would [</w:t>
      </w:r>
      <w:r w:rsidRPr="00681690">
        <w:rPr>
          <w:rFonts w:ascii="Times New Roman" w:eastAsia="Arial" w:hAnsi="Times New Roman" w:cs="Times New Roman"/>
          <w:sz w:val="28"/>
          <w:szCs w:val="28"/>
          <w:u w:val="single"/>
        </w:rPr>
        <w:t>describe adverse employment action</w:t>
      </w:r>
      <w:r w:rsidRPr="00681690">
        <w:rPr>
          <w:rFonts w:ascii="Times New Roman" w:eastAsia="Arial" w:hAnsi="Times New Roman" w:cs="Times New Roman"/>
          <w:sz w:val="28"/>
          <w:szCs w:val="28"/>
        </w:rPr>
        <w:t>], then that action is an adverse employment action. If the employment action would not make it less likely for a reasonable employee to make complaints about or oppose the alleged discrimination, it is not an adverse employment action.</w:t>
      </w:r>
    </w:p>
    <w:p w:rsidR="00846239" w:rsidRPr="00681690" w:rsidRDefault="00846239" w:rsidP="00846239">
      <w:pPr>
        <w:spacing w:after="0" w:line="480" w:lineRule="auto"/>
        <w:ind w:firstLine="720"/>
        <w:jc w:val="both"/>
        <w:rPr>
          <w:rFonts w:ascii="Times New Roman" w:eastAsia="Arial" w:hAnsi="Times New Roman" w:cs="Times New Roman"/>
          <w:sz w:val="30"/>
          <w:szCs w:val="28"/>
        </w:rPr>
      </w:pPr>
      <w:r w:rsidRPr="00681690">
        <w:rPr>
          <w:rFonts w:ascii="Times New Roman" w:eastAsia="Arial" w:hAnsi="Times New Roman" w:cs="Times New Roman"/>
          <w:sz w:val="28"/>
          <w:szCs w:val="28"/>
        </w:rPr>
        <w:lastRenderedPageBreak/>
        <w:t>For the third element, if you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engaged in protected activity and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took an adverse employment action against [him/her], you must decide whether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took that action because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protected activity. Put another way, you must decide whether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30"/>
          <w:szCs w:val="28"/>
        </w:rPr>
        <w:t>]’s protected activity was the main reason for [</w:t>
      </w:r>
      <w:r w:rsidRPr="00681690">
        <w:rPr>
          <w:rFonts w:ascii="Times New Roman" w:eastAsia="Arial" w:hAnsi="Times New Roman" w:cs="Times New Roman"/>
          <w:sz w:val="30"/>
          <w:szCs w:val="28"/>
          <w:u w:val="single"/>
        </w:rPr>
        <w:t>name of defendant</w:t>
      </w:r>
      <w:r w:rsidRPr="00681690">
        <w:rPr>
          <w:rFonts w:ascii="Times New Roman" w:eastAsia="Arial" w:hAnsi="Times New Roman" w:cs="Times New Roman"/>
          <w:sz w:val="30"/>
          <w:szCs w:val="28"/>
        </w:rPr>
        <w:t>]’s decision.</w:t>
      </w:r>
    </w:p>
    <w:p w:rsidR="00846239" w:rsidRPr="00681690" w:rsidRDefault="00846239" w:rsidP="0084623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determine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took an adverse employment action because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protected activity, you must decide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would not have taken the action had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not engaged in the protected activity but everything else had been the same.</w:t>
      </w:r>
    </w:p>
    <w:p w:rsidR="00846239" w:rsidRPr="00681690" w:rsidRDefault="00846239" w:rsidP="0084623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claims that [he/she/it] did not [</w:t>
      </w:r>
      <w:r w:rsidRPr="00681690">
        <w:rPr>
          <w:rFonts w:ascii="Times New Roman" w:eastAsia="Arial" w:hAnsi="Times New Roman" w:cs="Times New Roman"/>
          <w:sz w:val="28"/>
          <w:szCs w:val="28"/>
          <w:u w:val="single"/>
        </w:rPr>
        <w:t>describe adverse employment action</w:t>
      </w:r>
      <w:r w:rsidRPr="00681690">
        <w:rPr>
          <w:rFonts w:ascii="Times New Roman" w:eastAsia="Arial" w:hAnsi="Times New Roman" w:cs="Times New Roman"/>
          <w:sz w:val="28"/>
          <w:szCs w:val="28"/>
        </w:rPr>
        <w:t>] because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t>
      </w:r>
      <w:r w:rsidRPr="00681690">
        <w:rPr>
          <w:rFonts w:ascii="Times New Roman" w:eastAsia="Arial" w:hAnsi="Times New Roman" w:cs="Times New Roman"/>
          <w:sz w:val="28"/>
          <w:szCs w:val="28"/>
          <w:u w:val="single"/>
        </w:rPr>
        <w:t>describe protected activity</w:t>
      </w:r>
      <w:r w:rsidRPr="00681690">
        <w:rPr>
          <w:rFonts w:ascii="Times New Roman" w:eastAsia="Arial" w:hAnsi="Times New Roman" w:cs="Times New Roman"/>
          <w:sz w:val="28"/>
          <w:szCs w:val="28"/>
        </w:rPr>
        <w:t>] and that [he/she/it] took the action for [another reason/other reasons]. An employer may not take an adverse action against an employee because of the employee’s protected activity. But an employer may [</w:t>
      </w:r>
      <w:r w:rsidRPr="00681690">
        <w:rPr>
          <w:rFonts w:ascii="Times New Roman" w:eastAsia="Arial" w:hAnsi="Times New Roman" w:cs="Times New Roman"/>
          <w:sz w:val="28"/>
          <w:szCs w:val="28"/>
          <w:u w:val="single"/>
        </w:rPr>
        <w:t>describe adverse employment action</w:t>
      </w:r>
      <w:r w:rsidRPr="00681690">
        <w:rPr>
          <w:rFonts w:ascii="Times New Roman" w:eastAsia="Arial" w:hAnsi="Times New Roman" w:cs="Times New Roman"/>
          <w:sz w:val="28"/>
          <w:szCs w:val="28"/>
        </w:rPr>
        <w:t>] an employee for any other reason, good or bad, fair or unfair. If you believe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reason[s] for [his/her/its] decision, and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did not make [his/her/its] decision because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protected activity, you must not second guess that decision, and you must not substitute your own judgment for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]’s judgment – even if you do </w:t>
      </w:r>
      <w:r w:rsidRPr="00681690">
        <w:rPr>
          <w:rFonts w:ascii="Times New Roman" w:eastAsia="Arial" w:hAnsi="Times New Roman" w:cs="Times New Roman"/>
          <w:sz w:val="28"/>
          <w:szCs w:val="28"/>
        </w:rPr>
        <w:lastRenderedPageBreak/>
        <w:t>not agree with it.</w:t>
      </w:r>
    </w:p>
    <w:p w:rsidR="00846239" w:rsidRPr="00681690" w:rsidRDefault="00846239" w:rsidP="0084623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Pretext (optional, see annotations):</w:t>
      </w:r>
      <w:r w:rsidRPr="00681690">
        <w:rPr>
          <w:rFonts w:ascii="Times New Roman" w:eastAsia="Arial" w:hAnsi="Times New Roman" w:cs="Times New Roman"/>
          <w:sz w:val="28"/>
          <w:szCs w:val="28"/>
        </w:rPr>
        <w:t xml:space="preserve"> As I have explained,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the burden to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decision to [</w:t>
      </w:r>
      <w:r w:rsidRPr="00681690">
        <w:rPr>
          <w:rFonts w:ascii="Times New Roman" w:eastAsia="Arial" w:hAnsi="Times New Roman" w:cs="Times New Roman"/>
          <w:sz w:val="28"/>
          <w:szCs w:val="28"/>
          <w:u w:val="single"/>
        </w:rPr>
        <w:t>describe adverse employment action</w:t>
      </w:r>
      <w:r w:rsidRPr="00681690">
        <w:rPr>
          <w:rFonts w:ascii="Times New Roman" w:eastAsia="Arial" w:hAnsi="Times New Roman" w:cs="Times New Roman"/>
          <w:sz w:val="28"/>
          <w:szCs w:val="28"/>
        </w:rPr>
        <w:t>] was because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protected activity. I have explained to you that evidence can be direct or circumstantial. To decide whether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w:t>
      </w:r>
      <w:r w:rsidRPr="00681690">
        <w:rPr>
          <w:rFonts w:ascii="Times New Roman" w:eastAsia="Arial" w:hAnsi="Times New Roman" w:cs="Times New Roman"/>
          <w:sz w:val="28"/>
          <w:szCs w:val="28"/>
          <w:u w:val="single"/>
        </w:rPr>
        <w:t>describe adverse employment action</w:t>
      </w:r>
      <w:r w:rsidRPr="00681690">
        <w:rPr>
          <w:rFonts w:ascii="Times New Roman" w:eastAsia="Arial" w:hAnsi="Times New Roman" w:cs="Times New Roman"/>
          <w:sz w:val="28"/>
          <w:szCs w:val="28"/>
        </w:rPr>
        <w:t>] was because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protected activity, you may consider the circumstances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decision. For example, you may consider whether you believe the reason[s]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gave for the decision. If you do not believe the reason[s] that [he/she/it] gave for the decision, you may consider whether the reason[s] [was/were] so unbelievable that [it was/they were] a cover-up to hide the true retaliatory reasons for the decision.]</w:t>
      </w:r>
    </w:p>
    <w:p w:rsidR="00846239" w:rsidRPr="00681690" w:rsidRDefault="00846239" w:rsidP="0084623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fourth element, you must decide whether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acts were the proximate cause of damages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sustained. Put another way, you must decide, if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had not [</w:t>
      </w:r>
      <w:r w:rsidRPr="00681690">
        <w:rPr>
          <w:rFonts w:ascii="Times New Roman" w:eastAsia="Arial" w:hAnsi="Times New Roman" w:cs="Times New Roman"/>
          <w:sz w:val="28"/>
          <w:szCs w:val="28"/>
          <w:u w:val="single"/>
        </w:rPr>
        <w:t>describe adverse employment action</w:t>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would these damages have occurred?]</w:t>
      </w:r>
    </w:p>
    <w:p w:rsidR="00846239" w:rsidRPr="00681690" w:rsidRDefault="00846239" w:rsidP="0084623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acts were the proximate cause of damages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sustained, you must determine the amount of damages.</w:t>
      </w:r>
    </w:p>
    <w:p w:rsidR="00846239" w:rsidRPr="00681690" w:rsidRDefault="00846239" w:rsidP="0084623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Insert damages instruction based on substantive charge damages instruction.</w:t>
      </w:r>
      <w:r>
        <w:rPr>
          <w:rFonts w:ascii="Times New Roman" w:eastAsia="Arial" w:hAnsi="Times New Roman" w:cs="Times New Roman"/>
          <w:sz w:val="28"/>
          <w:szCs w:val="28"/>
          <w:u w:val="single"/>
        </w:rPr>
        <w:t xml:space="preserve"> </w:t>
      </w:r>
      <w:r>
        <w:rPr>
          <w:rFonts w:ascii="Times New Roman" w:eastAsia="Arial" w:hAnsi="Times New Roman" w:cs="Times New Roman"/>
          <w:sz w:val="28"/>
          <w:szCs w:val="28"/>
          <w:u w:val="single"/>
        </w:rPr>
        <w:lastRenderedPageBreak/>
        <w:t xml:space="preserve">For claims under Title VII, please see Pattern Instruction 4.5, </w:t>
      </w:r>
      <w:r>
        <w:rPr>
          <w:rFonts w:ascii="Times New Roman" w:eastAsia="Arial" w:hAnsi="Times New Roman" w:cs="Times New Roman"/>
          <w:i/>
          <w:sz w:val="28"/>
          <w:szCs w:val="28"/>
          <w:u w:val="single"/>
        </w:rPr>
        <w:t>supra</w:t>
      </w:r>
      <w:r>
        <w:rPr>
          <w:rFonts w:ascii="Times New Roman" w:eastAsia="Arial" w:hAnsi="Times New Roman" w:cs="Times New Roman"/>
          <w:sz w:val="28"/>
          <w:szCs w:val="28"/>
          <w:u w:val="single"/>
        </w:rPr>
        <w:t>.</w:t>
      </w:r>
      <w:r w:rsidRPr="00681690">
        <w:rPr>
          <w:rFonts w:ascii="Times New Roman" w:eastAsia="Arial" w:hAnsi="Times New Roman" w:cs="Times New Roman"/>
          <w:sz w:val="28"/>
          <w:szCs w:val="28"/>
          <w:u w:val="single"/>
        </w:rPr>
        <w:t xml:space="preserve"> For claims under the ADEA, please see Pattern Instruction 4.10, </w:t>
      </w:r>
      <w:r w:rsidRPr="00681690">
        <w:rPr>
          <w:rFonts w:ascii="Times New Roman" w:eastAsia="Arial" w:hAnsi="Times New Roman" w:cs="Times New Roman"/>
          <w:i/>
          <w:sz w:val="28"/>
          <w:szCs w:val="28"/>
          <w:u w:val="single"/>
        </w:rPr>
        <w:t xml:space="preserve">supra. </w:t>
      </w:r>
      <w:r w:rsidRPr="00681690">
        <w:rPr>
          <w:rFonts w:ascii="Times New Roman" w:eastAsia="Arial" w:hAnsi="Times New Roman" w:cs="Times New Roman"/>
          <w:sz w:val="28"/>
          <w:szCs w:val="28"/>
          <w:u w:val="single"/>
        </w:rPr>
        <w:t xml:space="preserve">For claims under the ADA, please see Pattern Instruction 4.11, </w:t>
      </w:r>
      <w:r w:rsidRPr="00681690">
        <w:rPr>
          <w:rFonts w:ascii="Times New Roman" w:eastAsia="Arial" w:hAnsi="Times New Roman" w:cs="Times New Roman"/>
          <w:i/>
          <w:sz w:val="28"/>
          <w:szCs w:val="28"/>
          <w:u w:val="single"/>
        </w:rPr>
        <w:t xml:space="preserve">supra. </w:t>
      </w:r>
      <w:r w:rsidRPr="00681690">
        <w:rPr>
          <w:rFonts w:ascii="Times New Roman" w:eastAsia="Arial" w:hAnsi="Times New Roman" w:cs="Times New Roman"/>
          <w:sz w:val="28"/>
          <w:szCs w:val="28"/>
          <w:u w:val="single"/>
        </w:rPr>
        <w:t xml:space="preserve">For claims under the FLSA, please see Pattern Instruction 4.10, </w:t>
      </w:r>
      <w:r w:rsidRPr="00681690">
        <w:rPr>
          <w:rFonts w:ascii="Times New Roman" w:eastAsia="Arial" w:hAnsi="Times New Roman" w:cs="Times New Roman"/>
          <w:i/>
          <w:sz w:val="28"/>
          <w:szCs w:val="28"/>
          <w:u w:val="single"/>
        </w:rPr>
        <w:t xml:space="preserve">supra, </w:t>
      </w:r>
      <w:r w:rsidRPr="00681690">
        <w:rPr>
          <w:rFonts w:ascii="Times New Roman" w:eastAsia="Arial" w:hAnsi="Times New Roman" w:cs="Times New Roman"/>
          <w:sz w:val="28"/>
          <w:szCs w:val="28"/>
          <w:u w:val="single"/>
        </w:rPr>
        <w:t>and the accompanying annotations</w:t>
      </w:r>
      <w:r w:rsidRPr="00681690">
        <w:rPr>
          <w:rFonts w:ascii="Times New Roman" w:eastAsia="Arial" w:hAnsi="Times New Roman" w:cs="Times New Roman"/>
          <w:sz w:val="28"/>
          <w:szCs w:val="28"/>
        </w:rPr>
        <w:t>].</w:t>
      </w:r>
    </w:p>
    <w:p w:rsidR="00846239" w:rsidRPr="00C560B4" w:rsidRDefault="00846239" w:rsidP="00D26733">
      <w:pPr>
        <w:pBdr>
          <w:bottom w:val="single" w:sz="12" w:space="1" w:color="auto"/>
        </w:pBdr>
        <w:spacing w:after="240" w:line="240" w:lineRule="auto"/>
        <w:jc w:val="center"/>
        <w:rPr>
          <w:rFonts w:ascii="Times New Roman" w:eastAsia="Arial" w:hAnsi="Times New Roman" w:cs="Times New Roman"/>
          <w:b/>
          <w:smallCaps/>
          <w:sz w:val="28"/>
          <w:szCs w:val="28"/>
        </w:rPr>
      </w:pPr>
      <w:r w:rsidRPr="00C560B4">
        <w:rPr>
          <w:rFonts w:ascii="Times New Roman" w:eastAsia="Arial" w:hAnsi="Times New Roman" w:cs="Times New Roman"/>
          <w:b/>
          <w:smallCaps/>
          <w:sz w:val="28"/>
          <w:szCs w:val="28"/>
        </w:rPr>
        <w:t>Special Interrogatories to the Jury</w:t>
      </w:r>
    </w:p>
    <w:p w:rsidR="00846239" w:rsidRPr="00681690" w:rsidRDefault="00846239" w:rsidP="00846239">
      <w:pPr>
        <w:spacing w:after="0" w:line="480" w:lineRule="auto"/>
        <w:ind w:right="720" w:firstLine="720"/>
        <w:jc w:val="both"/>
        <w:rPr>
          <w:rFonts w:ascii="Times New Roman" w:eastAsia="Arial" w:hAnsi="Times New Roman" w:cs="Times New Roman"/>
          <w:b/>
          <w:sz w:val="28"/>
          <w:szCs w:val="28"/>
        </w:rPr>
      </w:pPr>
      <w:r w:rsidRPr="00681690">
        <w:rPr>
          <w:rFonts w:ascii="Times New Roman" w:eastAsia="Arial" w:hAnsi="Times New Roman" w:cs="Times New Roman"/>
          <w:b/>
          <w:sz w:val="28"/>
          <w:szCs w:val="28"/>
        </w:rPr>
        <w:t>Do you find from a preponderance of the evidence:</w:t>
      </w:r>
    </w:p>
    <w:p w:rsidR="00846239" w:rsidRPr="00681690" w:rsidRDefault="00846239" w:rsidP="00846239">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engaged in protected activity?</w:t>
      </w:r>
    </w:p>
    <w:p w:rsidR="00846239" w:rsidRPr="00681690" w:rsidRDefault="00846239" w:rsidP="00846239">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846239" w:rsidRPr="00681690" w:rsidRDefault="00846239" w:rsidP="00846239">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846239" w:rsidRPr="00681690" w:rsidRDefault="00846239" w:rsidP="00846239">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took an adverse employment action against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w:t>
      </w:r>
    </w:p>
    <w:p w:rsidR="00846239" w:rsidRPr="00681690" w:rsidRDefault="00846239" w:rsidP="00846239">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846239" w:rsidRPr="00681690" w:rsidRDefault="00846239" w:rsidP="00846239">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846239" w:rsidRPr="00681690" w:rsidRDefault="00846239" w:rsidP="00846239">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took the adverse employment action because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protected activity?</w:t>
      </w:r>
    </w:p>
    <w:p w:rsidR="00846239" w:rsidRPr="00681690" w:rsidRDefault="00846239" w:rsidP="00846239">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846239" w:rsidRPr="00681690" w:rsidRDefault="00846239" w:rsidP="00846239">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846239" w:rsidRPr="00681690" w:rsidRDefault="00846239" w:rsidP="00846239">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suffered damages because of the adverse employment action?</w:t>
      </w:r>
    </w:p>
    <w:p w:rsidR="00846239" w:rsidRPr="00681690" w:rsidRDefault="00846239" w:rsidP="00846239">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846239" w:rsidRPr="00681690" w:rsidRDefault="00846239" w:rsidP="00846239">
      <w:pPr>
        <w:spacing w:after="0" w:line="480" w:lineRule="auto"/>
        <w:ind w:right="720" w:firstLine="720"/>
        <w:jc w:val="both"/>
        <w:rPr>
          <w:rFonts w:ascii="Times New Roman" w:eastAsia="Arial" w:hAnsi="Times New Roman" w:cs="Times New Roman"/>
          <w:sz w:val="28"/>
          <w:szCs w:val="28"/>
          <w:u w:val="single"/>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Insert damages interrogatories based on substantive charge damages interrogatories.</w:t>
      </w:r>
      <w:r>
        <w:rPr>
          <w:rFonts w:ascii="Times New Roman" w:eastAsia="Arial" w:hAnsi="Times New Roman" w:cs="Times New Roman"/>
          <w:sz w:val="28"/>
          <w:szCs w:val="28"/>
          <w:u w:val="single"/>
        </w:rPr>
        <w:t xml:space="preserve"> For claims under Title VII, please see Pattern Instruction 4.5, </w:t>
      </w:r>
      <w:r>
        <w:rPr>
          <w:rFonts w:ascii="Times New Roman" w:eastAsia="Arial" w:hAnsi="Times New Roman" w:cs="Times New Roman"/>
          <w:i/>
          <w:sz w:val="28"/>
          <w:szCs w:val="28"/>
          <w:u w:val="single"/>
        </w:rPr>
        <w:t>supra</w:t>
      </w:r>
      <w:r>
        <w:rPr>
          <w:rFonts w:ascii="Times New Roman" w:eastAsia="Arial" w:hAnsi="Times New Roman" w:cs="Times New Roman"/>
          <w:sz w:val="28"/>
          <w:szCs w:val="28"/>
          <w:u w:val="single"/>
        </w:rPr>
        <w:t>.</w:t>
      </w:r>
      <w:r w:rsidRPr="00681690">
        <w:rPr>
          <w:rFonts w:ascii="Times New Roman" w:eastAsia="Arial" w:hAnsi="Times New Roman" w:cs="Times New Roman"/>
          <w:sz w:val="28"/>
          <w:szCs w:val="28"/>
          <w:u w:val="single"/>
        </w:rPr>
        <w:t xml:space="preserve"> For claims under the ADEA, please see Pattern Instruction 4.10, </w:t>
      </w:r>
      <w:r w:rsidRPr="00681690">
        <w:rPr>
          <w:rFonts w:ascii="Times New Roman" w:eastAsia="Arial" w:hAnsi="Times New Roman" w:cs="Times New Roman"/>
          <w:i/>
          <w:sz w:val="28"/>
          <w:szCs w:val="28"/>
          <w:u w:val="single"/>
        </w:rPr>
        <w:t xml:space="preserve">supra. </w:t>
      </w:r>
      <w:r w:rsidRPr="00681690">
        <w:rPr>
          <w:rFonts w:ascii="Times New Roman" w:eastAsia="Arial" w:hAnsi="Times New Roman" w:cs="Times New Roman"/>
          <w:sz w:val="28"/>
          <w:szCs w:val="28"/>
          <w:u w:val="single"/>
        </w:rPr>
        <w:t xml:space="preserve">For claims under the ADA, please see Pattern Instruction 4.11, </w:t>
      </w:r>
      <w:r w:rsidRPr="00681690">
        <w:rPr>
          <w:rFonts w:ascii="Times New Roman" w:eastAsia="Arial" w:hAnsi="Times New Roman" w:cs="Times New Roman"/>
          <w:i/>
          <w:sz w:val="28"/>
          <w:szCs w:val="28"/>
          <w:u w:val="single"/>
        </w:rPr>
        <w:t xml:space="preserve">supra. </w:t>
      </w:r>
      <w:r w:rsidRPr="00681690">
        <w:rPr>
          <w:rFonts w:ascii="Times New Roman" w:eastAsia="Arial" w:hAnsi="Times New Roman" w:cs="Times New Roman"/>
          <w:sz w:val="28"/>
          <w:szCs w:val="28"/>
          <w:u w:val="single"/>
        </w:rPr>
        <w:t xml:space="preserve">For claims under the FLSA, please see Pattern Instruction 4.10, </w:t>
      </w:r>
      <w:r w:rsidRPr="00681690">
        <w:rPr>
          <w:rFonts w:ascii="Times New Roman" w:eastAsia="Arial" w:hAnsi="Times New Roman" w:cs="Times New Roman"/>
          <w:i/>
          <w:sz w:val="28"/>
          <w:szCs w:val="28"/>
          <w:u w:val="single"/>
        </w:rPr>
        <w:t xml:space="preserve">supra, </w:t>
      </w:r>
      <w:r w:rsidRPr="00681690">
        <w:rPr>
          <w:rFonts w:ascii="Times New Roman" w:eastAsia="Arial" w:hAnsi="Times New Roman" w:cs="Times New Roman"/>
          <w:sz w:val="28"/>
          <w:szCs w:val="28"/>
          <w:u w:val="single"/>
        </w:rPr>
        <w:t>and the accompanying annotations].</w:t>
      </w:r>
    </w:p>
    <w:p w:rsidR="00846239" w:rsidRPr="00681690" w:rsidRDefault="00846239" w:rsidP="00D26733">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846239" w:rsidRPr="00681690" w:rsidRDefault="00846239" w:rsidP="00D26733">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846239" w:rsidRPr="00681690" w:rsidRDefault="00846239" w:rsidP="00D26733">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725167" w:rsidRPr="00846239" w:rsidRDefault="00846239" w:rsidP="00D26733">
      <w:pPr>
        <w:spacing w:after="0" w:line="240" w:lineRule="auto"/>
        <w:rPr>
          <w:rFonts w:ascii="Times New Roman" w:eastAsia="Arial" w:hAnsi="Times New Roman" w:cs="Times New Roman"/>
          <w:sz w:val="28"/>
          <w:szCs w:val="28"/>
        </w:rPr>
      </w:pPr>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bookmarkEnd w:id="0"/>
    </w:p>
    <w:sectPr w:rsidR="00725167" w:rsidRPr="00846239" w:rsidSect="008042E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38" w:rsidRDefault="00977B38" w:rsidP="00977B38">
      <w:pPr>
        <w:spacing w:after="0" w:line="240" w:lineRule="auto"/>
      </w:pPr>
      <w:r>
        <w:separator/>
      </w:r>
    </w:p>
  </w:endnote>
  <w:endnote w:type="continuationSeparator" w:id="0">
    <w:p w:rsidR="00977B38" w:rsidRDefault="00977B38" w:rsidP="0097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38" w:rsidRDefault="00977B38" w:rsidP="00977B38">
      <w:pPr>
        <w:spacing w:after="0" w:line="240" w:lineRule="auto"/>
      </w:pPr>
      <w:r>
        <w:separator/>
      </w:r>
    </w:p>
  </w:footnote>
  <w:footnote w:type="continuationSeparator" w:id="0">
    <w:p w:rsidR="00977B38" w:rsidRDefault="00977B38" w:rsidP="00977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FE"/>
    <w:rsid w:val="00014B03"/>
    <w:rsid w:val="0006325A"/>
    <w:rsid w:val="001517EC"/>
    <w:rsid w:val="002B5EAC"/>
    <w:rsid w:val="002E26FE"/>
    <w:rsid w:val="00425CD3"/>
    <w:rsid w:val="004F3995"/>
    <w:rsid w:val="006216BC"/>
    <w:rsid w:val="006673CE"/>
    <w:rsid w:val="00725167"/>
    <w:rsid w:val="00764516"/>
    <w:rsid w:val="008042E9"/>
    <w:rsid w:val="0081575C"/>
    <w:rsid w:val="00846239"/>
    <w:rsid w:val="00977B38"/>
    <w:rsid w:val="00D26733"/>
    <w:rsid w:val="00DC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F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977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B38"/>
  </w:style>
  <w:style w:type="paragraph" w:styleId="Footer">
    <w:name w:val="footer"/>
    <w:basedOn w:val="Normal"/>
    <w:link w:val="FooterChar"/>
    <w:uiPriority w:val="99"/>
    <w:unhideWhenUsed/>
    <w:rsid w:val="00977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F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977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B38"/>
  </w:style>
  <w:style w:type="paragraph" w:styleId="Footer">
    <w:name w:val="footer"/>
    <w:basedOn w:val="Normal"/>
    <w:link w:val="FooterChar"/>
    <w:uiPriority w:val="99"/>
    <w:unhideWhenUsed/>
    <w:rsid w:val="00977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1386</Words>
  <Characters>7906</Characters>
  <Application>Microsoft Office Word</Application>
  <DocSecurity>0</DocSecurity>
  <Lines>65</Lines>
  <Paragraphs>18</Paragraphs>
  <ScaleCrop>false</ScaleCrop>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2014-06-09T16:22:00Z</dcterms:created>
  <dcterms:modified xsi:type="dcterms:W3CDTF">2014-06-19T17:58:00Z</dcterms:modified>
</cp:coreProperties>
</file>