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DD" w:rsidRDefault="001B5EDD" w:rsidP="001B5EDD">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5.8 Civil Rights</w:t>
      </w:r>
      <w:r w:rsidR="00173494">
        <w:rPr>
          <w:rFonts w:ascii="Times New Roman" w:eastAsia="Arial" w:hAnsi="Times New Roman"/>
          <w:b/>
          <w:sz w:val="28"/>
          <w:szCs w:val="28"/>
        </w:rPr>
        <w:t xml:space="preserve"> </w:t>
      </w:r>
      <w:r>
        <w:rPr>
          <w:rFonts w:ascii="Times New Roman" w:eastAsia="Arial" w:hAnsi="Times New Roman"/>
          <w:b/>
          <w:sz w:val="28"/>
          <w:szCs w:val="28"/>
        </w:rPr>
        <w:t>– 42 U.S.C. § 1983 Claims – Supervisor Liability</w:t>
      </w:r>
      <w:bookmarkStart w:id="0" w:name="_GoBack"/>
      <w:bookmarkEnd w:id="0"/>
    </w:p>
    <w:p w:rsidR="001B5EDD" w:rsidRDefault="001B5EDD" w:rsidP="006D63E9">
      <w:pPr>
        <w:spacing w:after="0" w:line="480" w:lineRule="auto"/>
        <w:ind w:left="432"/>
        <w:jc w:val="both"/>
        <w:rPr>
          <w:rFonts w:ascii="Times New Roman" w:eastAsia="Arial" w:hAnsi="Times New Roman"/>
          <w:b/>
          <w:sz w:val="28"/>
          <w:szCs w:val="28"/>
        </w:rPr>
      </w:pPr>
      <w:r>
        <w:rPr>
          <w:rFonts w:ascii="Times New Roman" w:eastAsia="Arial" w:hAnsi="Times New Roman"/>
          <w:b/>
          <w:sz w:val="28"/>
          <w:szCs w:val="28"/>
        </w:rPr>
        <w:t>(Incorporate into Instructions for Claims against Individual Defendants)</w:t>
      </w:r>
    </w:p>
    <w:p w:rsidR="001B5EDD" w:rsidRPr="00681690" w:rsidRDefault="001B5EDD" w:rsidP="006D63E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681690">
        <w:rPr>
          <w:rFonts w:ascii="Times New Roman" w:eastAsia="Arial" w:hAnsi="Times New Roman" w:cs="Times New Roman"/>
          <w:sz w:val="28"/>
          <w:szCs w:val="28"/>
          <w:u w:val="single"/>
        </w:rPr>
        <w:t>name of supervisor</w:t>
      </w:r>
      <w:r w:rsidRPr="00681690">
        <w:rPr>
          <w:rFonts w:ascii="Times New Roman" w:eastAsia="Arial" w:hAnsi="Times New Roman" w:cs="Times New Roman"/>
          <w:sz w:val="28"/>
          <w:szCs w:val="28"/>
        </w:rPr>
        <w:t>], who supervised [</w:t>
      </w:r>
      <w:r w:rsidRPr="00681690">
        <w:rPr>
          <w:rFonts w:ascii="Times New Roman" w:eastAsia="Arial" w:hAnsi="Times New Roman" w:cs="Times New Roman"/>
          <w:sz w:val="28"/>
          <w:szCs w:val="28"/>
          <w:u w:val="single"/>
        </w:rPr>
        <w:t>name of subordinate</w:t>
      </w:r>
      <w:r w:rsidRPr="00681690">
        <w:rPr>
          <w:rFonts w:ascii="Times New Roman" w:eastAsia="Arial" w:hAnsi="Times New Roman" w:cs="Times New Roman"/>
          <w:sz w:val="28"/>
          <w:szCs w:val="28"/>
        </w:rPr>
        <w:t>], is liable in [his/her] supervisory capacity for violating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t>
      </w:r>
      <w:r w:rsidRPr="00681690">
        <w:rPr>
          <w:rFonts w:ascii="Times New Roman" w:eastAsia="Arial" w:hAnsi="Times New Roman" w:cs="Times New Roman"/>
          <w:sz w:val="28"/>
          <w:szCs w:val="28"/>
          <w:u w:val="single"/>
        </w:rPr>
        <w:t xml:space="preserve">specify constitutional right, </w:t>
      </w:r>
      <w:r w:rsidRPr="00681690">
        <w:rPr>
          <w:rFonts w:ascii="Times New Roman" w:eastAsia="Arial" w:hAnsi="Times New Roman" w:cs="Times New Roman"/>
          <w:i/>
          <w:sz w:val="28"/>
          <w:szCs w:val="28"/>
          <w:u w:val="single"/>
        </w:rPr>
        <w:t>e.g.</w:t>
      </w:r>
      <w:r w:rsidRPr="00681690">
        <w:rPr>
          <w:rFonts w:ascii="Times New Roman" w:eastAsia="Arial" w:hAnsi="Times New Roman" w:cs="Times New Roman"/>
          <w:sz w:val="28"/>
          <w:szCs w:val="28"/>
          <w:u w:val="single"/>
        </w:rPr>
        <w:t>, Fourth Amendment right to be free from excessive force</w:t>
      </w:r>
      <w:r w:rsidRPr="00681690">
        <w:rPr>
          <w:rFonts w:ascii="Times New Roman" w:eastAsia="Arial" w:hAnsi="Times New Roman" w:cs="Times New Roman"/>
          <w:sz w:val="28"/>
          <w:szCs w:val="28"/>
        </w:rPr>
        <w:t>]. You should consider whether [</w:t>
      </w:r>
      <w:r w:rsidRPr="00681690">
        <w:rPr>
          <w:rFonts w:ascii="Times New Roman" w:eastAsia="Arial" w:hAnsi="Times New Roman" w:cs="Times New Roman"/>
          <w:sz w:val="28"/>
          <w:szCs w:val="28"/>
          <w:u w:val="single"/>
        </w:rPr>
        <w:t>name of supervisor</w:t>
      </w:r>
      <w:r w:rsidRPr="00681690">
        <w:rPr>
          <w:rFonts w:ascii="Times New Roman" w:eastAsia="Arial" w:hAnsi="Times New Roman" w:cs="Times New Roman"/>
          <w:sz w:val="28"/>
          <w:szCs w:val="28"/>
        </w:rPr>
        <w:t>] is liable only if you find that [</w:t>
      </w:r>
      <w:r w:rsidRPr="00681690">
        <w:rPr>
          <w:rFonts w:ascii="Times New Roman" w:eastAsia="Arial" w:hAnsi="Times New Roman" w:cs="Times New Roman"/>
          <w:sz w:val="28"/>
          <w:szCs w:val="28"/>
          <w:u w:val="single"/>
        </w:rPr>
        <w:t>name of subordinate</w:t>
      </w:r>
      <w:r w:rsidRPr="00681690">
        <w:rPr>
          <w:rFonts w:ascii="Times New Roman" w:eastAsia="Arial" w:hAnsi="Times New Roman" w:cs="Times New Roman"/>
          <w:sz w:val="28"/>
          <w:szCs w:val="28"/>
        </w:rPr>
        <w:t>] violated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t>
      </w:r>
      <w:r w:rsidRPr="00681690">
        <w:rPr>
          <w:rFonts w:ascii="Times New Roman" w:eastAsia="Arial" w:hAnsi="Times New Roman" w:cs="Times New Roman"/>
          <w:sz w:val="28"/>
          <w:szCs w:val="28"/>
          <w:u w:val="single"/>
        </w:rPr>
        <w:t>specify constitutional right</w:t>
      </w:r>
      <w:r w:rsidRPr="00681690">
        <w:rPr>
          <w:rFonts w:ascii="Times New Roman" w:eastAsia="Arial" w:hAnsi="Times New Roman" w:cs="Times New Roman"/>
          <w:sz w:val="28"/>
          <w:szCs w:val="28"/>
        </w:rPr>
        <w:t>].</w:t>
      </w:r>
    </w:p>
    <w:p w:rsidR="001B5EDD" w:rsidRPr="00681690" w:rsidRDefault="001B5EDD" w:rsidP="006D63E9">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supervisor</w:t>
      </w:r>
      <w:r w:rsidRPr="00681690">
        <w:rPr>
          <w:rFonts w:ascii="Times New Roman" w:eastAsia="Arial" w:hAnsi="Times New Roman" w:cs="Times New Roman"/>
          <w:sz w:val="28"/>
          <w:szCs w:val="28"/>
        </w:rPr>
        <w:t>] is not liable simply because [he/she] supervised [</w:t>
      </w:r>
      <w:r w:rsidRPr="00681690">
        <w:rPr>
          <w:rFonts w:ascii="Times New Roman" w:eastAsia="Arial" w:hAnsi="Times New Roman" w:cs="Times New Roman"/>
          <w:sz w:val="28"/>
          <w:szCs w:val="28"/>
          <w:u w:val="single"/>
        </w:rPr>
        <w:t>name of subordinate</w:t>
      </w:r>
      <w:r w:rsidRPr="00681690">
        <w:rPr>
          <w:rFonts w:ascii="Times New Roman" w:eastAsia="Arial" w:hAnsi="Times New Roman" w:cs="Times New Roman"/>
          <w:sz w:val="28"/>
          <w:szCs w:val="28"/>
        </w:rPr>
        <w:t>]. Rather,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xml:space="preserve">] must prove by a preponderance of the evidence that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subordinate</w:t>
      </w:r>
      <w:r w:rsidRPr="00681690">
        <w:rPr>
          <w:rFonts w:ascii="Times New Roman" w:eastAsia="Arial" w:hAnsi="Times New Roman" w:cs="Times New Roman"/>
          <w:sz w:val="28"/>
          <w:szCs w:val="28"/>
        </w:rPr>
        <w:t>] violated [his/her] [</w:t>
      </w:r>
      <w:r w:rsidRPr="00681690">
        <w:rPr>
          <w:rFonts w:ascii="Times New Roman" w:eastAsia="Arial" w:hAnsi="Times New Roman" w:cs="Times New Roman"/>
          <w:sz w:val="28"/>
          <w:szCs w:val="28"/>
          <w:u w:val="single"/>
        </w:rPr>
        <w:t>specify constitutional right</w:t>
      </w:r>
      <w:r w:rsidRPr="00681690">
        <w:rPr>
          <w:rFonts w:ascii="Times New Roman" w:eastAsia="Arial" w:hAnsi="Times New Roman" w:cs="Times New Roman"/>
          <w:sz w:val="28"/>
          <w:szCs w:val="28"/>
        </w:rPr>
        <w:t xml:space="preserve">] and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one of the following circumstances was present at the time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constitutional rights were violated:</w:t>
      </w:r>
    </w:p>
    <w:p w:rsidR="001B5EDD" w:rsidRPr="00681690" w:rsidRDefault="001B5EDD" w:rsidP="006D63E9">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supervisor</w:t>
      </w:r>
      <w:r w:rsidRPr="00681690">
        <w:rPr>
          <w:rFonts w:ascii="Times New Roman" w:eastAsia="Arial" w:hAnsi="Times New Roman" w:cs="Times New Roman"/>
          <w:sz w:val="28"/>
          <w:szCs w:val="28"/>
        </w:rPr>
        <w:t>] personally participated in the violation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constitutional rights; or</w:t>
      </w:r>
    </w:p>
    <w:p w:rsidR="001B5EDD" w:rsidRPr="00681690" w:rsidRDefault="001B5EDD" w:rsidP="006D63E9">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 history of widespread abuse, meaning abuse that was obvious, flagrant, rampant, and of continued duration, rather than isolated occurrences, put [</w:t>
      </w:r>
      <w:r w:rsidRPr="00681690">
        <w:rPr>
          <w:rFonts w:ascii="Times New Roman" w:eastAsia="Arial" w:hAnsi="Times New Roman" w:cs="Times New Roman"/>
          <w:sz w:val="28"/>
          <w:szCs w:val="28"/>
          <w:u w:val="single"/>
        </w:rPr>
        <w:t>name of supervisor</w:t>
      </w:r>
      <w:r w:rsidRPr="00681690">
        <w:rPr>
          <w:rFonts w:ascii="Times New Roman" w:eastAsia="Arial" w:hAnsi="Times New Roman" w:cs="Times New Roman"/>
          <w:sz w:val="28"/>
          <w:szCs w:val="28"/>
        </w:rPr>
        <w:t>] on notice of the need to take corrective action and [he/she] failed to do so; or</w:t>
      </w:r>
    </w:p>
    <w:p w:rsidR="001B5EDD" w:rsidRPr="00681690" w:rsidRDefault="001B5EDD" w:rsidP="006D63E9">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supervisor</w:t>
      </w:r>
      <w:r w:rsidRPr="00681690">
        <w:rPr>
          <w:rFonts w:ascii="Times New Roman" w:eastAsia="Arial" w:hAnsi="Times New Roman" w:cs="Times New Roman"/>
          <w:sz w:val="28"/>
          <w:szCs w:val="28"/>
        </w:rPr>
        <w:t>] intentionally implemented an “official policy or custom” that resulted in [</w:t>
      </w:r>
      <w:r w:rsidRPr="00681690">
        <w:rPr>
          <w:rFonts w:ascii="Times New Roman" w:eastAsia="Arial" w:hAnsi="Times New Roman" w:cs="Times New Roman"/>
          <w:sz w:val="28"/>
          <w:szCs w:val="28"/>
          <w:u w:val="single"/>
        </w:rPr>
        <w:t>name of subordinate</w:t>
      </w:r>
      <w:r w:rsidRPr="00681690">
        <w:rPr>
          <w:rFonts w:ascii="Times New Roman" w:eastAsia="Arial" w:hAnsi="Times New Roman" w:cs="Times New Roman"/>
          <w:sz w:val="28"/>
          <w:szCs w:val="28"/>
        </w:rPr>
        <w:t>] acting with deliberate indifference, meaning reckless disregard,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t>
      </w:r>
      <w:r w:rsidRPr="00681690">
        <w:rPr>
          <w:rFonts w:ascii="Times New Roman" w:eastAsia="Arial" w:hAnsi="Times New Roman" w:cs="Times New Roman"/>
          <w:sz w:val="28"/>
          <w:szCs w:val="28"/>
          <w:u w:val="single"/>
        </w:rPr>
        <w:t>specify constitutional right</w:t>
      </w:r>
      <w:r w:rsidRPr="00681690">
        <w:rPr>
          <w:rFonts w:ascii="Times New Roman" w:eastAsia="Arial" w:hAnsi="Times New Roman" w:cs="Times New Roman"/>
          <w:sz w:val="28"/>
          <w:szCs w:val="28"/>
        </w:rPr>
        <w:t>]; or</w:t>
      </w:r>
    </w:p>
    <w:p w:rsidR="001B5EDD" w:rsidRPr="00681690" w:rsidRDefault="001B5EDD" w:rsidP="006D63E9">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supervisor</w:t>
      </w:r>
      <w:r w:rsidRPr="00681690">
        <w:rPr>
          <w:rFonts w:ascii="Times New Roman" w:eastAsia="Arial" w:hAnsi="Times New Roman" w:cs="Times New Roman"/>
          <w:sz w:val="28"/>
          <w:szCs w:val="28"/>
        </w:rPr>
        <w:t>] directed [</w:t>
      </w:r>
      <w:r w:rsidRPr="00681690">
        <w:rPr>
          <w:rFonts w:ascii="Times New Roman" w:eastAsia="Arial" w:hAnsi="Times New Roman" w:cs="Times New Roman"/>
          <w:sz w:val="28"/>
          <w:szCs w:val="28"/>
          <w:u w:val="single"/>
        </w:rPr>
        <w:t>name of subordinate</w:t>
      </w:r>
      <w:r w:rsidRPr="00681690">
        <w:rPr>
          <w:rFonts w:ascii="Times New Roman" w:eastAsia="Arial" w:hAnsi="Times New Roman" w:cs="Times New Roman"/>
          <w:sz w:val="28"/>
          <w:szCs w:val="28"/>
        </w:rPr>
        <w:t>] to take the action that resulted in the violation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t>
      </w:r>
      <w:r w:rsidRPr="00681690">
        <w:rPr>
          <w:rFonts w:ascii="Times New Roman" w:eastAsia="Arial" w:hAnsi="Times New Roman" w:cs="Times New Roman"/>
          <w:sz w:val="28"/>
          <w:szCs w:val="28"/>
          <w:u w:val="single"/>
        </w:rPr>
        <w:t>specify constitutional right</w:t>
      </w:r>
      <w:r w:rsidRPr="00681690">
        <w:rPr>
          <w:rFonts w:ascii="Times New Roman" w:eastAsia="Arial" w:hAnsi="Times New Roman" w:cs="Times New Roman"/>
          <w:sz w:val="28"/>
          <w:szCs w:val="28"/>
        </w:rPr>
        <w:t>]; or</w:t>
      </w:r>
    </w:p>
    <w:p w:rsidR="001B5EDD" w:rsidRPr="00681690" w:rsidRDefault="001B5EDD" w:rsidP="006D63E9">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fldChar w:fldCharType="begin"/>
      </w:r>
      <w:r w:rsidRPr="00681690">
        <w:rPr>
          <w:rFonts w:ascii="Times New Roman" w:eastAsia="Arial" w:hAnsi="Times New Roman" w:cs="Times New Roman"/>
          <w:sz w:val="28"/>
          <w:szCs w:val="28"/>
        </w:rPr>
        <w:instrText xml:space="preserve"> LISTNUM  OutlineDefault \l 6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supervisor</w:t>
      </w:r>
      <w:r w:rsidRPr="00681690">
        <w:rPr>
          <w:rFonts w:ascii="Times New Roman" w:eastAsia="Arial" w:hAnsi="Times New Roman" w:cs="Times New Roman"/>
          <w:sz w:val="28"/>
          <w:szCs w:val="28"/>
        </w:rPr>
        <w:t>] knew that [</w:t>
      </w:r>
      <w:r w:rsidRPr="00681690">
        <w:rPr>
          <w:rFonts w:ascii="Times New Roman" w:eastAsia="Arial" w:hAnsi="Times New Roman" w:cs="Times New Roman"/>
          <w:sz w:val="28"/>
          <w:szCs w:val="28"/>
          <w:u w:val="single"/>
        </w:rPr>
        <w:t>name of subordinate</w:t>
      </w:r>
      <w:r w:rsidRPr="00681690">
        <w:rPr>
          <w:rFonts w:ascii="Times New Roman" w:eastAsia="Arial" w:hAnsi="Times New Roman" w:cs="Times New Roman"/>
          <w:sz w:val="28"/>
          <w:szCs w:val="28"/>
        </w:rPr>
        <w:t>] would take action[s] in violation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w:t>
      </w:r>
      <w:r w:rsidRPr="00681690">
        <w:rPr>
          <w:rFonts w:ascii="Times New Roman" w:eastAsia="Arial" w:hAnsi="Times New Roman" w:cs="Times New Roman"/>
          <w:sz w:val="28"/>
          <w:szCs w:val="28"/>
          <w:u w:val="single"/>
        </w:rPr>
        <w:t>specify constitutional right</w:t>
      </w:r>
      <w:r w:rsidRPr="00681690">
        <w:rPr>
          <w:rFonts w:ascii="Times New Roman" w:eastAsia="Arial" w:hAnsi="Times New Roman" w:cs="Times New Roman"/>
          <w:sz w:val="28"/>
          <w:szCs w:val="28"/>
        </w:rPr>
        <w:t>] and failed to stop [</w:t>
      </w:r>
      <w:r w:rsidRPr="00681690">
        <w:rPr>
          <w:rFonts w:ascii="Times New Roman" w:eastAsia="Arial" w:hAnsi="Times New Roman" w:cs="Times New Roman"/>
          <w:sz w:val="28"/>
          <w:szCs w:val="28"/>
          <w:u w:val="single"/>
        </w:rPr>
        <w:t>name of subordinate</w:t>
      </w:r>
      <w:r w:rsidRPr="00681690">
        <w:rPr>
          <w:rFonts w:ascii="Times New Roman" w:eastAsia="Arial" w:hAnsi="Times New Roman" w:cs="Times New Roman"/>
          <w:sz w:val="28"/>
          <w:szCs w:val="28"/>
        </w:rPr>
        <w:t>] from doing so.</w:t>
      </w:r>
    </w:p>
    <w:p w:rsidR="001B5EDD" w:rsidRPr="00681690" w:rsidRDefault="001B5EDD" w:rsidP="001B5ED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 “official policy or custom” means a:</w:t>
      </w:r>
    </w:p>
    <w:p w:rsidR="001B5EDD" w:rsidRPr="00681690" w:rsidRDefault="001B5EDD" w:rsidP="006D63E9">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 policy statement or decision that is made by [</w:t>
      </w:r>
      <w:r w:rsidRPr="00681690">
        <w:rPr>
          <w:rFonts w:ascii="Times New Roman" w:eastAsia="Arial" w:hAnsi="Times New Roman" w:cs="Times New Roman"/>
          <w:sz w:val="28"/>
          <w:szCs w:val="28"/>
          <w:u w:val="single"/>
        </w:rPr>
        <w:t>name of supervisor</w:t>
      </w:r>
      <w:r w:rsidRPr="00681690">
        <w:rPr>
          <w:rFonts w:ascii="Times New Roman" w:eastAsia="Arial" w:hAnsi="Times New Roman" w:cs="Times New Roman"/>
          <w:sz w:val="28"/>
          <w:szCs w:val="28"/>
        </w:rPr>
        <w:t>]; or</w:t>
      </w:r>
    </w:p>
    <w:p w:rsidR="001B5EDD" w:rsidRPr="00681690" w:rsidRDefault="001B5EDD" w:rsidP="006D63E9">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 practice or course of conduct that is so widespread that it has acquired the force of law</w:t>
      </w:r>
      <w:r w:rsidR="00173494">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even if the practice has not been formally approved.</w:t>
      </w:r>
    </w:p>
    <w:p w:rsidR="001B5EDD" w:rsidRPr="00681690" w:rsidRDefault="001B5EDD" w:rsidP="001B5ED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may find that an “official policy or custom” existed if there was a practice that was so persistent, widespread, or repetitious that [</w:t>
      </w:r>
      <w:r w:rsidRPr="00681690">
        <w:rPr>
          <w:rFonts w:ascii="Times New Roman" w:eastAsia="Arial" w:hAnsi="Times New Roman" w:cs="Times New Roman"/>
          <w:sz w:val="28"/>
          <w:szCs w:val="28"/>
          <w:u w:val="single"/>
        </w:rPr>
        <w:t>name of supervisor</w:t>
      </w:r>
      <w:r w:rsidRPr="00681690">
        <w:rPr>
          <w:rFonts w:ascii="Times New Roman" w:eastAsia="Arial" w:hAnsi="Times New Roman" w:cs="Times New Roman"/>
          <w:sz w:val="28"/>
          <w:szCs w:val="28"/>
        </w:rPr>
        <w:t>] either knew about it or should have known about it.</w:t>
      </w:r>
    </w:p>
    <w:p w:rsidR="00725167" w:rsidRPr="001B5EDD" w:rsidRDefault="001B5EDD" w:rsidP="001B5ED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b/>
          <w:sz w:val="28"/>
          <w:szCs w:val="28"/>
        </w:rPr>
        <w:t xml:space="preserve">NOTE: </w:t>
      </w:r>
      <w:r w:rsidRPr="00681690">
        <w:rPr>
          <w:rFonts w:ascii="Times New Roman" w:eastAsia="Arial" w:hAnsi="Times New Roman" w:cs="Times New Roman"/>
          <w:sz w:val="28"/>
          <w:szCs w:val="28"/>
        </w:rPr>
        <w:t>Model Jury Interrogatory Forms may be found in the appendices after the last civil rights jury instruction (Number 5.8) for use in actions brought under 42 U.S.C. §1983. Three types of Model Jury Interrogatory Forms are provided: (A) a simplified Interrogatory Form for use in most civil right actions; (B) an Interrogatory Form for use in actions that do not require application of the Prison Litigation Reform Act, and (C) an Interrogatory Form for use in actions that do require application of the Prison Litigation Reform Act.</w:t>
      </w:r>
    </w:p>
    <w:sectPr w:rsidR="00725167" w:rsidRPr="001B5EDD" w:rsidSect="001F3CE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59" w:rsidRDefault="008C4C59" w:rsidP="008C4C59">
      <w:pPr>
        <w:spacing w:after="0" w:line="240" w:lineRule="auto"/>
      </w:pPr>
      <w:r>
        <w:separator/>
      </w:r>
    </w:p>
  </w:endnote>
  <w:endnote w:type="continuationSeparator" w:id="0">
    <w:p w:rsidR="008C4C59" w:rsidRDefault="008C4C59" w:rsidP="008C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59" w:rsidRDefault="008C4C59" w:rsidP="008C4C59">
      <w:pPr>
        <w:spacing w:after="0" w:line="240" w:lineRule="auto"/>
      </w:pPr>
      <w:r>
        <w:separator/>
      </w:r>
    </w:p>
  </w:footnote>
  <w:footnote w:type="continuationSeparator" w:id="0">
    <w:p w:rsidR="008C4C59" w:rsidRDefault="008C4C59" w:rsidP="008C4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63534"/>
    <w:rsid w:val="001439CB"/>
    <w:rsid w:val="00173494"/>
    <w:rsid w:val="001B5EDD"/>
    <w:rsid w:val="001D1C8B"/>
    <w:rsid w:val="001F3CE8"/>
    <w:rsid w:val="0024704F"/>
    <w:rsid w:val="004441EE"/>
    <w:rsid w:val="004A301A"/>
    <w:rsid w:val="00620C71"/>
    <w:rsid w:val="006A2BE2"/>
    <w:rsid w:val="006B2CC1"/>
    <w:rsid w:val="006D63E9"/>
    <w:rsid w:val="00725167"/>
    <w:rsid w:val="0081575C"/>
    <w:rsid w:val="008C4C59"/>
    <w:rsid w:val="00B845B3"/>
    <w:rsid w:val="00B966EE"/>
    <w:rsid w:val="00C4295E"/>
    <w:rsid w:val="00CD564C"/>
    <w:rsid w:val="00DC18AE"/>
    <w:rsid w:val="00E70797"/>
    <w:rsid w:val="00EC4621"/>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8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59"/>
  </w:style>
  <w:style w:type="paragraph" w:styleId="Footer">
    <w:name w:val="footer"/>
    <w:basedOn w:val="Normal"/>
    <w:link w:val="FooterChar"/>
    <w:uiPriority w:val="99"/>
    <w:unhideWhenUsed/>
    <w:rsid w:val="008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8C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59"/>
  </w:style>
  <w:style w:type="paragraph" w:styleId="Footer">
    <w:name w:val="footer"/>
    <w:basedOn w:val="Normal"/>
    <w:link w:val="FooterChar"/>
    <w:uiPriority w:val="99"/>
    <w:unhideWhenUsed/>
    <w:rsid w:val="008C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2014-06-09T17:23:00Z</dcterms:created>
  <dcterms:modified xsi:type="dcterms:W3CDTF">2014-06-21T00:22:00Z</dcterms:modified>
</cp:coreProperties>
</file>