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1D" w:rsidRPr="00B86BFA" w:rsidRDefault="00EF631D" w:rsidP="00EF631D">
      <w:pPr>
        <w:widowControl w:val="0"/>
        <w:spacing w:before="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ANNOTATIONS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AND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COMMENTS</w:t>
      </w:r>
    </w:p>
    <w:p w:rsidR="00EF631D" w:rsidRPr="00B86BFA" w:rsidRDefault="00EF631D" w:rsidP="00EF631D">
      <w:pPr>
        <w:widowControl w:val="0"/>
        <w:spacing w:before="13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EF631D" w:rsidRPr="00B86BFA" w:rsidRDefault="00EF631D" w:rsidP="00EF631D">
      <w:pPr>
        <w:widowControl w:val="0"/>
        <w:spacing w:before="66" w:after="0" w:line="240" w:lineRule="auto"/>
        <w:ind w:right="122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24B89">
        <w:rPr>
          <w:rFonts w:ascii="Times New Roman" w:eastAsia="Calibri" w:hAnsi="Times New Roman" w:cs="Times New Roman"/>
          <w:b/>
          <w:sz w:val="26"/>
          <w:szCs w:val="22"/>
        </w:rPr>
        <w:t>I.</w:t>
      </w:r>
      <w:r w:rsidRPr="00724B89">
        <w:rPr>
          <w:rFonts w:ascii="Times New Roman" w:eastAsia="Calibri" w:hAnsi="Times New Roman" w:cs="Times New Roman"/>
          <w:b/>
          <w:spacing w:val="-13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b/>
          <w:spacing w:val="-13"/>
          <w:sz w:val="26"/>
          <w:szCs w:val="22"/>
        </w:rPr>
        <w:tab/>
      </w:r>
      <w:r w:rsidRPr="00B86BFA">
        <w:rPr>
          <w:rFonts w:ascii="Times New Roman" w:eastAsia="Calibri" w:hAnsi="Times New Roman" w:cs="Times New Roman"/>
          <w:b/>
          <w:color w:val="000000"/>
          <w:sz w:val="26"/>
          <w:szCs w:val="22"/>
        </w:rPr>
        <w:t>Qualified</w:t>
      </w:r>
      <w:r w:rsidRPr="00B86BFA">
        <w:rPr>
          <w:rFonts w:ascii="Times New Roman" w:eastAsia="Calibri" w:hAnsi="Times New Roman" w:cs="Times New Roman"/>
          <w:b/>
          <w:color w:val="000000"/>
          <w:spacing w:val="-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z w:val="26"/>
          <w:szCs w:val="22"/>
        </w:rPr>
        <w:t>Immunity</w:t>
      </w:r>
    </w:p>
    <w:p w:rsidR="00EF631D" w:rsidRPr="00B86BFA" w:rsidRDefault="00EF631D" w:rsidP="00EF631D">
      <w:pPr>
        <w:widowControl w:val="0"/>
        <w:spacing w:before="8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EF631D" w:rsidRPr="00B86BFA" w:rsidRDefault="00EF631D" w:rsidP="00EF631D">
      <w:pPr>
        <w:widowControl w:val="0"/>
        <w:spacing w:before="70" w:after="0" w:line="235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cases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under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48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Bivens</w:t>
      </w:r>
      <w:proofErr w:type="spellEnd"/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named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defendants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will</w:t>
      </w:r>
      <w:r w:rsidRPr="00B86BFA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usually</w:t>
      </w:r>
      <w:r w:rsidRPr="00B86BFA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assert</w:t>
      </w:r>
      <w:r w:rsidRPr="00B86BFA">
        <w:rPr>
          <w:rFonts w:ascii="Times New Roman" w:eastAsia="Times New Roman" w:hAnsi="Times New Roman" w:cs="Times New Roman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on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motion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summary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judgment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prior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trial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qualified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immunity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defense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addressed</w:t>
      </w:r>
      <w:r w:rsidRPr="00B86BFA">
        <w:rPr>
          <w:rFonts w:ascii="Times New Roman" w:eastAsia="Times New Roman" w:hAnsi="Times New Roman" w:cs="Times New Roman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court</w:t>
      </w:r>
      <w:r w:rsidRPr="00B86BFA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under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standards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summarized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Brown</w:t>
      </w:r>
      <w:r w:rsidRPr="00B86BFA">
        <w:rPr>
          <w:rFonts w:ascii="Times New Roman" w:eastAsia="Times New Roman" w:hAnsi="Times New Roman" w:cs="Times New Roman"/>
          <w:i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City</w:t>
      </w:r>
      <w:r w:rsidRPr="00B86BFA">
        <w:rPr>
          <w:rFonts w:ascii="Times New Roman" w:eastAsia="Times New Roman" w:hAnsi="Times New Roman" w:cs="Times New Roman"/>
          <w:i/>
          <w:spacing w:val="2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i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Huntsville,</w:t>
      </w:r>
      <w:r w:rsidRPr="00B86BFA">
        <w:rPr>
          <w:rFonts w:ascii="Times New Roman" w:eastAsia="Times New Roman" w:hAnsi="Times New Roman" w:cs="Times New Roman"/>
          <w:i/>
          <w:spacing w:val="2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Ala.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608</w:t>
      </w:r>
      <w:r w:rsidRPr="00B86BFA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724,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733-34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30"/>
          <w:position w:val="12"/>
          <w:sz w:val="17"/>
          <w:szCs w:val="17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2010)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instructions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this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chapter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presume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court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has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previously determined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defendants</w:t>
      </w:r>
      <w:r w:rsidRPr="00B86BFA">
        <w:rPr>
          <w:rFonts w:ascii="Times New Roman" w:eastAsia="Times New Roman" w:hAnsi="Times New Roman" w:cs="Times New Roman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do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have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qualified</w:t>
      </w:r>
      <w:r w:rsidRPr="00B86BFA">
        <w:rPr>
          <w:rFonts w:ascii="Times New Roman" w:eastAsia="Times New Roman" w:hAnsi="Times New Roman" w:cs="Times New Roman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immunity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defense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If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there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genuine</w:t>
      </w:r>
      <w:r w:rsidRPr="00B86BFA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issue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material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fact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pertaining</w:t>
      </w:r>
      <w:r w:rsidRPr="00B86BFA">
        <w:rPr>
          <w:rFonts w:ascii="Times New Roman" w:eastAsia="Times New Roman" w:hAnsi="Times New Roman" w:cs="Times New Roman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qualified</w:t>
      </w:r>
      <w:r w:rsidRPr="00B86BFA">
        <w:rPr>
          <w:rFonts w:ascii="Times New Roman" w:eastAsia="Times New Roman" w:hAnsi="Times New Roman" w:cs="Times New Roman"/>
          <w:spacing w:val="2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immunity</w:t>
      </w:r>
      <w:r w:rsidRPr="00B86BFA">
        <w:rPr>
          <w:rFonts w:ascii="Times New Roman" w:eastAsia="Times New Roman" w:hAnsi="Times New Roman" w:cs="Times New Roman"/>
          <w:spacing w:val="1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defense</w:t>
      </w:r>
      <w:r w:rsidRPr="00B86BFA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issue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subsumed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elements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claim</w:t>
      </w:r>
      <w:r w:rsidRPr="00B86BFA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plaintiff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must</w:t>
      </w:r>
      <w:r w:rsidRPr="00B86BFA">
        <w:rPr>
          <w:rFonts w:ascii="Times New Roman" w:eastAsia="Times New Roman" w:hAnsi="Times New Roman" w:cs="Times New Roman"/>
          <w:spacing w:val="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prove,</w:t>
      </w:r>
      <w:r w:rsidRPr="00B86BFA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model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instructions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should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revised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accordingly.</w:t>
      </w:r>
    </w:p>
    <w:p w:rsidR="00EF631D" w:rsidRPr="00B86BFA" w:rsidRDefault="00EF631D" w:rsidP="00EF631D">
      <w:pPr>
        <w:widowControl w:val="0"/>
        <w:spacing w:before="7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EF631D" w:rsidRPr="00B86BFA" w:rsidRDefault="00EF631D" w:rsidP="00EF631D">
      <w:pPr>
        <w:widowControl w:val="0"/>
        <w:spacing w:after="0" w:line="240" w:lineRule="auto"/>
        <w:ind w:right="122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24B89">
        <w:rPr>
          <w:rFonts w:ascii="Times New Roman" w:eastAsia="Calibri" w:hAnsi="Times New Roman" w:cs="Times New Roman"/>
          <w:b/>
          <w:sz w:val="26"/>
          <w:szCs w:val="22"/>
        </w:rPr>
        <w:t>II.</w:t>
      </w:r>
      <w:r w:rsidRPr="00724B89">
        <w:rPr>
          <w:rFonts w:ascii="Times New Roman" w:eastAsia="Calibri" w:hAnsi="Times New Roman" w:cs="Times New Roman"/>
          <w:b/>
          <w:sz w:val="26"/>
          <w:szCs w:val="22"/>
        </w:rPr>
        <w:tab/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z w:val="26"/>
          <w:szCs w:val="22"/>
        </w:rPr>
        <w:t>Retaliation</w:t>
      </w:r>
    </w:p>
    <w:p w:rsidR="00EF631D" w:rsidRPr="00B86BFA" w:rsidRDefault="00EF631D" w:rsidP="00EF631D">
      <w:pPr>
        <w:widowControl w:val="0"/>
        <w:spacing w:before="8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EF631D" w:rsidRPr="00B86BFA" w:rsidRDefault="00EF631D" w:rsidP="00EF631D">
      <w:pPr>
        <w:widowControl w:val="0"/>
        <w:spacing w:before="66" w:after="0" w:line="281" w:lineRule="exact"/>
        <w:ind w:right="122" w:firstLine="720"/>
        <w:rPr>
          <w:rFonts w:ascii="Times New Roman" w:eastAsia="Calibri" w:hAnsi="Times New Roman" w:cs="Times New Roman"/>
          <w:sz w:val="26"/>
          <w:szCs w:val="22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1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definition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retaliation</w:t>
      </w:r>
      <w:r w:rsidRPr="00B86BFA">
        <w:rPr>
          <w:rFonts w:ascii="Times New Roman" w:eastAsia="Calibri" w:hAnsi="Times New Roman" w:cs="Times New Roman"/>
          <w:spacing w:val="2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provided</w:t>
      </w:r>
      <w:r w:rsidRPr="00B86BFA">
        <w:rPr>
          <w:rFonts w:ascii="Times New Roman" w:eastAsia="Calibri" w:hAnsi="Times New Roman" w:cs="Times New Roman"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this</w:t>
      </w:r>
      <w:r w:rsidRPr="00B86BFA">
        <w:rPr>
          <w:rFonts w:ascii="Times New Roman" w:eastAsia="Calibri" w:hAnsi="Times New Roman" w:cs="Times New Roman"/>
          <w:spacing w:val="2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is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derived</w:t>
      </w:r>
      <w:r w:rsidRPr="00B86BFA">
        <w:rPr>
          <w:rFonts w:ascii="Times New Roman" w:eastAsia="Calibri" w:hAnsi="Times New Roman" w:cs="Times New Roman"/>
          <w:spacing w:val="2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1"/>
          <w:sz w:val="26"/>
          <w:szCs w:val="22"/>
        </w:rPr>
        <w:t>from</w:t>
      </w:r>
      <w:r w:rsidRPr="00B86BFA">
        <w:rPr>
          <w:rFonts w:ascii="Times New Roman" w:eastAsia="Calibri" w:hAnsi="Times New Roman" w:cs="Times New Roman"/>
          <w:spacing w:val="1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sz w:val="26"/>
          <w:szCs w:val="22"/>
        </w:rPr>
        <w:t>Smith</w:t>
      </w:r>
      <w:r w:rsidRPr="00B86BFA">
        <w:rPr>
          <w:rFonts w:ascii="Times New Roman" w:eastAsia="Calibri" w:hAnsi="Times New Roman" w:cs="Times New Roman"/>
          <w:i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sz w:val="26"/>
          <w:szCs w:val="22"/>
        </w:rPr>
        <w:t>v. Mosley</w:t>
      </w:r>
      <w:r w:rsidRPr="00B86BFA">
        <w:rPr>
          <w:rFonts w:ascii="Times New Roman" w:eastAsia="Calibri" w:hAnsi="Times New Roman" w:cs="Times New Roman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532</w:t>
      </w:r>
      <w:r w:rsidRPr="00B86BFA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F.3d</w:t>
      </w:r>
      <w:r w:rsidRPr="00B86BFA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1270,</w:t>
      </w:r>
      <w:r w:rsidRPr="00B86BFA">
        <w:rPr>
          <w:rFonts w:ascii="Times New Roman" w:eastAsia="Calibri" w:hAnsi="Times New Roman" w:cs="Times New Roman"/>
          <w:spacing w:val="-5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1276</w:t>
      </w:r>
      <w:r w:rsidRPr="00B86BFA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>
        <w:rPr>
          <w:rFonts w:ascii="Times New Roman" w:eastAsia="Calibri" w:hAnsi="Times New Roman" w:cs="Times New Roman"/>
          <w:sz w:val="26"/>
          <w:szCs w:val="22"/>
        </w:rPr>
        <w:t>(11th</w:t>
      </w:r>
      <w:r w:rsidRPr="00B86BFA">
        <w:rPr>
          <w:rFonts w:ascii="Times New Roman" w:eastAsia="Calibri" w:hAnsi="Times New Roman" w:cs="Times New Roman"/>
          <w:spacing w:val="17"/>
          <w:position w:val="12"/>
          <w:sz w:val="17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Cir.</w:t>
      </w:r>
      <w:r w:rsidRPr="00B86BFA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2008).</w:t>
      </w:r>
    </w:p>
    <w:p w:rsidR="00EF631D" w:rsidRPr="00B86BFA" w:rsidRDefault="00EF631D" w:rsidP="00EF631D">
      <w:pPr>
        <w:widowControl w:val="0"/>
        <w:spacing w:before="66" w:after="0" w:line="281" w:lineRule="exact"/>
        <w:ind w:right="122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EF631D" w:rsidRPr="00724B89" w:rsidRDefault="00EF631D" w:rsidP="00EF631D">
      <w:pPr>
        <w:widowControl w:val="0"/>
        <w:numPr>
          <w:ilvl w:val="0"/>
          <w:numId w:val="1"/>
        </w:numPr>
        <w:tabs>
          <w:tab w:val="left" w:pos="468"/>
        </w:tabs>
        <w:spacing w:before="39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24B89">
        <w:rPr>
          <w:rFonts w:ascii="Times New Roman" w:eastAsia="Calibri" w:hAnsi="Times New Roman" w:cs="Times New Roman"/>
          <w:b/>
          <w:sz w:val="26"/>
          <w:szCs w:val="22"/>
        </w:rPr>
        <w:t>Causation</w:t>
      </w:r>
    </w:p>
    <w:p w:rsidR="00EF631D" w:rsidRPr="00B86BFA" w:rsidRDefault="00EF631D" w:rsidP="00EF631D">
      <w:pPr>
        <w:widowControl w:val="0"/>
        <w:spacing w:before="8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EF631D" w:rsidRPr="00724B89" w:rsidRDefault="00EF631D" w:rsidP="00EF631D">
      <w:pPr>
        <w:widowControl w:val="0"/>
        <w:spacing w:before="66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24B89">
        <w:rPr>
          <w:rFonts w:ascii="Times New Roman" w:eastAsia="Calibri" w:hAnsi="Times New Roman" w:cs="Times New Roman"/>
          <w:sz w:val="26"/>
          <w:szCs w:val="22"/>
        </w:rPr>
        <w:t>For</w:t>
      </w:r>
      <w:r w:rsidRPr="00724B89">
        <w:rPr>
          <w:rFonts w:ascii="Times New Roman" w:eastAsia="Calibri" w:hAnsi="Times New Roman" w:cs="Times New Roman"/>
          <w:spacing w:val="43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additional information regarding the instruction on causation, see the</w:t>
      </w:r>
      <w:r w:rsidRPr="00724B89">
        <w:rPr>
          <w:rFonts w:ascii="Times New Roman" w:eastAsia="Calibri" w:hAnsi="Times New Roman" w:cs="Times New Roman"/>
          <w:spacing w:val="29"/>
          <w:w w:val="99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annotation</w:t>
      </w:r>
      <w:r w:rsidRPr="00724B89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following</w:t>
      </w:r>
      <w:r w:rsidRPr="00724B89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Pattern</w:t>
      </w:r>
      <w:r w:rsidRPr="00724B89">
        <w:rPr>
          <w:rFonts w:ascii="Times New Roman" w:eastAsia="Calibri" w:hAnsi="Times New Roman" w:cs="Times New Roman"/>
          <w:spacing w:val="-11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724B89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724B89">
        <w:rPr>
          <w:rFonts w:ascii="Times New Roman" w:eastAsia="Calibri" w:hAnsi="Times New Roman" w:cs="Times New Roman"/>
          <w:sz w:val="26"/>
          <w:szCs w:val="22"/>
        </w:rPr>
        <w:t>5.1.</w:t>
      </w:r>
    </w:p>
    <w:p w:rsidR="00EF631D" w:rsidRPr="00B86BFA" w:rsidRDefault="00EF631D" w:rsidP="00EF631D">
      <w:pPr>
        <w:widowControl w:val="0"/>
        <w:spacing w:before="2" w:after="0" w:line="180" w:lineRule="exact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EF631D" w:rsidRPr="00B86BFA" w:rsidRDefault="00EF631D" w:rsidP="00EF631D">
      <w:pPr>
        <w:widowControl w:val="0"/>
        <w:numPr>
          <w:ilvl w:val="0"/>
          <w:numId w:val="1"/>
        </w:numPr>
        <w:tabs>
          <w:tab w:val="left" w:pos="518"/>
        </w:tabs>
        <w:spacing w:before="66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Damages</w:t>
      </w:r>
    </w:p>
    <w:p w:rsidR="00EF631D" w:rsidRPr="00724B89" w:rsidRDefault="00EF631D" w:rsidP="00EF631D">
      <w:pPr>
        <w:widowControl w:val="0"/>
        <w:spacing w:before="231"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724B89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Eleventh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Circuit</w:t>
      </w:r>
      <w:r w:rsidRPr="00724B89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has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noted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physical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injury</w:t>
      </w:r>
      <w:r w:rsidRPr="00724B89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-1"/>
          <w:sz w:val="26"/>
          <w:szCs w:val="26"/>
        </w:rPr>
        <w:t>“rarely”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results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from</w:t>
      </w:r>
      <w:r w:rsidRPr="00724B89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First</w:t>
      </w:r>
      <w:r w:rsidRPr="00724B89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Amendment</w:t>
      </w:r>
      <w:r w:rsidRPr="00724B89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violation</w:t>
      </w:r>
      <w:proofErr w:type="gramStart"/>
      <w:r w:rsidRPr="00724B8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proofErr w:type="gramEnd"/>
      <w:r w:rsidRPr="00724B89">
        <w:rPr>
          <w:rFonts w:ascii="Times New Roman" w:eastAsia="Times New Roman" w:hAnsi="Times New Roman" w:cs="Times New Roman"/>
          <w:i/>
          <w:sz w:val="26"/>
          <w:szCs w:val="26"/>
        </w:rPr>
        <w:t>Al-Amin</w:t>
      </w:r>
      <w:r w:rsidRPr="00724B89">
        <w:rPr>
          <w:rFonts w:ascii="Times New Roman" w:eastAsia="Times New Roman" w:hAnsi="Times New Roman" w:cs="Times New Roman"/>
          <w:i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724B89">
        <w:rPr>
          <w:rFonts w:ascii="Times New Roman" w:eastAsia="Times New Roman" w:hAnsi="Times New Roman" w:cs="Times New Roman"/>
          <w:i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i/>
          <w:sz w:val="26"/>
          <w:szCs w:val="26"/>
        </w:rPr>
        <w:t>Smith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637</w:t>
      </w:r>
      <w:r w:rsidRPr="00724B89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-1"/>
          <w:sz w:val="26"/>
          <w:szCs w:val="26"/>
        </w:rPr>
        <w:t>F.3d</w:t>
      </w:r>
      <w:r w:rsidRPr="00724B89">
        <w:rPr>
          <w:rFonts w:ascii="Times New Roman" w:eastAsia="Times New Roman" w:hAnsi="Times New Roman" w:cs="Times New Roman"/>
          <w:spacing w:val="26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1192,</w:t>
      </w:r>
      <w:r w:rsidRPr="00724B89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1197</w:t>
      </w:r>
      <w:r w:rsidRPr="00724B89">
        <w:rPr>
          <w:rFonts w:ascii="Times New Roman" w:eastAsia="Times New Roman" w:hAnsi="Times New Roman" w:cs="Times New Roman"/>
          <w:spacing w:val="2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724B89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2011)</w:t>
      </w:r>
      <w:proofErr w:type="gramStart"/>
      <w:r w:rsidRPr="00724B8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24B89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proofErr w:type="gramEnd"/>
      <w:r w:rsidRPr="00724B89">
        <w:rPr>
          <w:rFonts w:ascii="Times New Roman" w:eastAsia="Times New Roman" w:hAnsi="Times New Roman" w:cs="Times New Roman"/>
          <w:sz w:val="26"/>
          <w:szCs w:val="26"/>
        </w:rPr>
        <w:t>In</w:t>
      </w:r>
      <w:r w:rsidRPr="00724B89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724B89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event</w:t>
      </w:r>
      <w:r w:rsidRPr="00724B8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a prisoner</w:t>
      </w:r>
      <w:r w:rsidRPr="00724B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suffers</w:t>
      </w:r>
      <w:r w:rsidRPr="00724B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724B8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physical</w:t>
      </w:r>
      <w:r w:rsidRPr="00724B8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injury</w:t>
      </w:r>
      <w:r w:rsidRPr="00724B89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resulting</w:t>
      </w:r>
      <w:r w:rsidRPr="00724B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1"/>
          <w:sz w:val="26"/>
          <w:szCs w:val="26"/>
        </w:rPr>
        <w:t>from</w:t>
      </w:r>
      <w:r w:rsidRPr="00724B8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 xml:space="preserve">a </w:t>
      </w:r>
      <w:r w:rsidRPr="00724B89">
        <w:rPr>
          <w:rFonts w:ascii="Times New Roman" w:eastAsia="Times New Roman" w:hAnsi="Times New Roman" w:cs="Times New Roman"/>
          <w:spacing w:val="-1"/>
          <w:sz w:val="26"/>
          <w:szCs w:val="26"/>
        </w:rPr>
        <w:t>First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 xml:space="preserve"> Amendment</w:t>
      </w:r>
      <w:r w:rsidRPr="00724B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violation,</w:t>
      </w:r>
      <w:r w:rsidRPr="00724B8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724B89">
        <w:rPr>
          <w:rFonts w:ascii="Times New Roman" w:eastAsia="Times New Roman" w:hAnsi="Times New Roman" w:cs="Times New Roman"/>
          <w:spacing w:val="48"/>
          <w:w w:val="99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1"/>
          <w:sz w:val="26"/>
          <w:szCs w:val="26"/>
        </w:rPr>
        <w:t>jury</w:t>
      </w:r>
      <w:r w:rsidRPr="00724B89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should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724B89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instructed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concerning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recoverable</w:t>
      </w:r>
      <w:r w:rsidRPr="00724B89">
        <w:rPr>
          <w:rFonts w:ascii="Times New Roman" w:eastAsia="Times New Roman" w:hAnsi="Times New Roman" w:cs="Times New Roman"/>
          <w:spacing w:val="12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damages</w:t>
      </w:r>
      <w:proofErr w:type="gramStart"/>
      <w:r w:rsidRPr="00724B8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proofErr w:type="gramEnd"/>
      <w:r w:rsidRPr="00724B89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724B89">
        <w:rPr>
          <w:rFonts w:ascii="Times New Roman" w:eastAsia="Times New Roman" w:hAnsi="Times New Roman" w:cs="Times New Roman"/>
          <w:spacing w:val="15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-1"/>
          <w:sz w:val="26"/>
          <w:szCs w:val="26"/>
        </w:rPr>
        <w:t>damages</w:t>
      </w:r>
      <w:r w:rsidRPr="00724B89">
        <w:rPr>
          <w:rFonts w:ascii="Times New Roman" w:eastAsia="Times New Roman" w:hAnsi="Times New Roman" w:cs="Times New Roman"/>
          <w:spacing w:val="13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instruction,</w:t>
      </w:r>
      <w:r w:rsidRPr="00724B89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see</w:t>
      </w:r>
      <w:r w:rsidRPr="00724B89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pacing w:val="-1"/>
          <w:sz w:val="26"/>
          <w:szCs w:val="26"/>
        </w:rPr>
        <w:t>Pattern</w:t>
      </w:r>
      <w:r w:rsidRPr="00724B89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724B89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724B89">
        <w:rPr>
          <w:rFonts w:ascii="Times New Roman" w:eastAsia="Times New Roman" w:hAnsi="Times New Roman" w:cs="Times New Roman"/>
          <w:sz w:val="26"/>
          <w:szCs w:val="26"/>
        </w:rPr>
        <w:t>5.13.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B4E3C"/>
    <w:multiLevelType w:val="hybridMultilevel"/>
    <w:tmpl w:val="7272E2EE"/>
    <w:lvl w:ilvl="0" w:tplc="666481BE">
      <w:start w:val="3"/>
      <w:numFmt w:val="upperRoman"/>
      <w:lvlText w:val="%1."/>
      <w:lvlJc w:val="left"/>
      <w:pPr>
        <w:ind w:left="467" w:hanging="368"/>
      </w:pPr>
      <w:rPr>
        <w:rFonts w:hint="default"/>
        <w:u w:val="none"/>
      </w:rPr>
    </w:lvl>
    <w:lvl w:ilvl="1" w:tplc="67243E22">
      <w:start w:val="1"/>
      <w:numFmt w:val="bullet"/>
      <w:lvlText w:val="•"/>
      <w:lvlJc w:val="left"/>
      <w:pPr>
        <w:ind w:left="1378" w:hanging="368"/>
      </w:pPr>
      <w:rPr>
        <w:rFonts w:hint="default"/>
      </w:rPr>
    </w:lvl>
    <w:lvl w:ilvl="2" w:tplc="E932A196">
      <w:start w:val="1"/>
      <w:numFmt w:val="bullet"/>
      <w:lvlText w:val="•"/>
      <w:lvlJc w:val="left"/>
      <w:pPr>
        <w:ind w:left="2289" w:hanging="368"/>
      </w:pPr>
      <w:rPr>
        <w:rFonts w:hint="default"/>
      </w:rPr>
    </w:lvl>
    <w:lvl w:ilvl="3" w:tplc="77E277C0">
      <w:start w:val="1"/>
      <w:numFmt w:val="bullet"/>
      <w:lvlText w:val="•"/>
      <w:lvlJc w:val="left"/>
      <w:pPr>
        <w:ind w:left="3201" w:hanging="368"/>
      </w:pPr>
      <w:rPr>
        <w:rFonts w:hint="default"/>
      </w:rPr>
    </w:lvl>
    <w:lvl w:ilvl="4" w:tplc="93C45AD0">
      <w:start w:val="1"/>
      <w:numFmt w:val="bullet"/>
      <w:lvlText w:val="•"/>
      <w:lvlJc w:val="left"/>
      <w:pPr>
        <w:ind w:left="4112" w:hanging="368"/>
      </w:pPr>
      <w:rPr>
        <w:rFonts w:hint="default"/>
      </w:rPr>
    </w:lvl>
    <w:lvl w:ilvl="5" w:tplc="5E6CD380">
      <w:start w:val="1"/>
      <w:numFmt w:val="bullet"/>
      <w:lvlText w:val="•"/>
      <w:lvlJc w:val="left"/>
      <w:pPr>
        <w:ind w:left="5023" w:hanging="368"/>
      </w:pPr>
      <w:rPr>
        <w:rFonts w:hint="default"/>
      </w:rPr>
    </w:lvl>
    <w:lvl w:ilvl="6" w:tplc="7A1632BC">
      <w:start w:val="1"/>
      <w:numFmt w:val="bullet"/>
      <w:lvlText w:val="•"/>
      <w:lvlJc w:val="left"/>
      <w:pPr>
        <w:ind w:left="5934" w:hanging="368"/>
      </w:pPr>
      <w:rPr>
        <w:rFonts w:hint="default"/>
      </w:rPr>
    </w:lvl>
    <w:lvl w:ilvl="7" w:tplc="C2B66DCC">
      <w:start w:val="1"/>
      <w:numFmt w:val="bullet"/>
      <w:lvlText w:val="•"/>
      <w:lvlJc w:val="left"/>
      <w:pPr>
        <w:ind w:left="6846" w:hanging="368"/>
      </w:pPr>
      <w:rPr>
        <w:rFonts w:hint="default"/>
      </w:rPr>
    </w:lvl>
    <w:lvl w:ilvl="8" w:tplc="9ED8356A">
      <w:start w:val="1"/>
      <w:numFmt w:val="bullet"/>
      <w:lvlText w:val="•"/>
      <w:lvlJc w:val="left"/>
      <w:pPr>
        <w:ind w:left="7757" w:hanging="36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1D"/>
    <w:rsid w:val="0028790A"/>
    <w:rsid w:val="00344343"/>
    <w:rsid w:val="0053556A"/>
    <w:rsid w:val="00A739A9"/>
    <w:rsid w:val="00B94020"/>
    <w:rsid w:val="00D81E46"/>
    <w:rsid w:val="00E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31D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31D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court of appeals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2018-01-10T18:45:00Z</dcterms:modified>
</cp:coreProperties>
</file>