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A5" w:rsidRDefault="00C977A5" w:rsidP="008A15F4">
      <w:pPr>
        <w:spacing w:after="0" w:line="480" w:lineRule="auto"/>
        <w:ind w:left="763" w:hanging="763"/>
        <w:jc w:val="both"/>
        <w:rPr>
          <w:rFonts w:ascii="Times New Roman" w:eastAsia="Arial" w:hAnsi="Times New Roman"/>
          <w:b/>
          <w:sz w:val="28"/>
          <w:szCs w:val="28"/>
        </w:rPr>
      </w:pPr>
      <w:r>
        <w:rPr>
          <w:rFonts w:ascii="Times New Roman" w:eastAsia="Arial" w:hAnsi="Times New Roman"/>
          <w:b/>
          <w:sz w:val="28"/>
          <w:szCs w:val="28"/>
        </w:rPr>
        <w:t>9.25 Copyright – Defenses – Affirmative Defense – Fair Use</w:t>
      </w:r>
    </w:p>
    <w:p w:rsidR="00C977A5" w:rsidRPr="00681690" w:rsidRDefault="00C977A5" w:rsidP="008A15F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claims, as an affirmative defense, that [his/her/its] 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 is a fair use. A fair use isn’t an infringement of copyright.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must prove fair use by a preponderance of the evidence.</w:t>
      </w:r>
    </w:p>
    <w:p w:rsidR="007269F1" w:rsidRPr="00681690" w:rsidRDefault="007269F1" w:rsidP="007269F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Certain uses recognized as favoring fair use include criticism, </w:t>
      </w:r>
      <w:r>
        <w:rPr>
          <w:rFonts w:ascii="Times New Roman" w:eastAsia="Arial" w:hAnsi="Times New Roman" w:cs="Times New Roman"/>
          <w:sz w:val="28"/>
          <w:szCs w:val="28"/>
        </w:rPr>
        <w:t xml:space="preserve">parody, </w:t>
      </w:r>
      <w:r w:rsidRPr="00681690">
        <w:rPr>
          <w:rFonts w:ascii="Times New Roman" w:eastAsia="Arial" w:hAnsi="Times New Roman" w:cs="Times New Roman"/>
          <w:sz w:val="28"/>
          <w:szCs w:val="28"/>
        </w:rPr>
        <w:t xml:space="preserve">comment, news reporting, teaching (including multiple copies for classroom use), scholarship, and research. </w:t>
      </w:r>
      <w:r>
        <w:rPr>
          <w:rFonts w:ascii="Times New Roman" w:eastAsia="Arial" w:hAnsi="Times New Roman" w:cs="Times New Roman"/>
          <w:sz w:val="28"/>
          <w:szCs w:val="28"/>
        </w:rPr>
        <w:t>(</w:t>
      </w:r>
      <w:r w:rsidRPr="00681690">
        <w:rPr>
          <w:rFonts w:ascii="Times New Roman" w:eastAsia="Arial" w:hAnsi="Times New Roman" w:cs="Times New Roman"/>
          <w:sz w:val="28"/>
          <w:szCs w:val="28"/>
        </w:rPr>
        <w:t>These examples are illustrative.</w:t>
      </w:r>
      <w:r>
        <w:rPr>
          <w:rFonts w:ascii="Times New Roman" w:eastAsia="Arial" w:hAnsi="Times New Roman" w:cs="Times New Roman"/>
          <w:sz w:val="28"/>
          <w:szCs w:val="28"/>
        </w:rPr>
        <w:t>)</w:t>
      </w:r>
    </w:p>
    <w:p w:rsidR="00C977A5" w:rsidRPr="00681690" w:rsidRDefault="00C977A5" w:rsidP="008A15F4">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determine whether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]’s work </w:t>
      </w:r>
      <w:r>
        <w:rPr>
          <w:rFonts w:ascii="Times New Roman" w:eastAsia="Arial" w:hAnsi="Times New Roman" w:cs="Times New Roman"/>
          <w:sz w:val="28"/>
          <w:szCs w:val="28"/>
        </w:rPr>
        <w:t>qualifies</w:t>
      </w:r>
      <w:r w:rsidRPr="00681690">
        <w:rPr>
          <w:rFonts w:ascii="Times New Roman" w:eastAsia="Arial" w:hAnsi="Times New Roman" w:cs="Times New Roman"/>
          <w:sz w:val="28"/>
          <w:szCs w:val="28"/>
        </w:rPr>
        <w:t xml:space="preserve"> as a “fair use,” consider the following four factors:</w:t>
      </w:r>
    </w:p>
    <w:p w:rsidR="00C977A5" w:rsidRPr="00681690" w:rsidRDefault="00C977A5" w:rsidP="008A15F4">
      <w:pPr>
        <w:spacing w:after="240" w:line="240" w:lineRule="auto"/>
        <w:ind w:left="1008" w:right="720" w:hanging="288"/>
        <w:rPr>
          <w:rFonts w:ascii="Times New Roman" w:hAnsi="Times New Roman" w:cs="Times New Roman"/>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numberingChange w:id="0" w:author="Author" w:original="1."/>
        </w:fldChar>
      </w:r>
      <w:r w:rsidRPr="00681690">
        <w:rPr>
          <w:rFonts w:ascii="Times New Roman" w:eastAsia="Arial" w:hAnsi="Times New Roman" w:cs="Times New Roman"/>
          <w:sz w:val="28"/>
          <w:szCs w:val="28"/>
        </w:rPr>
        <w:t xml:space="preserve"> </w:t>
      </w:r>
      <w:proofErr w:type="gramStart"/>
      <w:r w:rsidR="007269F1">
        <w:rPr>
          <w:rFonts w:ascii="Times New Roman" w:eastAsia="Arial" w:hAnsi="Times New Roman" w:cs="Times New Roman"/>
          <w:sz w:val="28"/>
          <w:szCs w:val="28"/>
        </w:rPr>
        <w:t>t</w:t>
      </w:r>
      <w:r w:rsidRPr="00681690">
        <w:rPr>
          <w:rFonts w:ascii="Times New Roman" w:eastAsia="Arial" w:hAnsi="Times New Roman" w:cs="Times New Roman"/>
          <w:sz w:val="28"/>
          <w:szCs w:val="28"/>
        </w:rPr>
        <w:t>he</w:t>
      </w:r>
      <w:proofErr w:type="gramEnd"/>
      <w:r w:rsidRPr="00681690">
        <w:rPr>
          <w:rFonts w:ascii="Times New Roman" w:eastAsia="Arial" w:hAnsi="Times New Roman" w:cs="Times New Roman"/>
          <w:sz w:val="28"/>
          <w:szCs w:val="28"/>
        </w:rPr>
        <w:t xml:space="preserve"> purpose and character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of the work;</w:t>
      </w:r>
    </w:p>
    <w:p w:rsidR="00C977A5" w:rsidRPr="00681690" w:rsidRDefault="00C977A5" w:rsidP="008A15F4">
      <w:pPr>
        <w:spacing w:after="240" w:line="240" w:lineRule="auto"/>
        <w:ind w:left="1008" w:right="720" w:hanging="288"/>
        <w:rPr>
          <w:rFonts w:ascii="Times New Roman" w:hAnsi="Times New Roman" w:cs="Times New Roman"/>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numberingChange w:id="1" w:author="Author" w:original="2."/>
        </w:fldChar>
      </w:r>
      <w:r w:rsidRPr="00681690">
        <w:rPr>
          <w:rFonts w:ascii="Times New Roman" w:eastAsia="Arial" w:hAnsi="Times New Roman" w:cs="Times New Roman"/>
          <w:sz w:val="28"/>
          <w:szCs w:val="28"/>
        </w:rPr>
        <w:t xml:space="preserve"> </w:t>
      </w:r>
      <w:proofErr w:type="gramStart"/>
      <w:r w:rsidR="007269F1">
        <w:rPr>
          <w:rFonts w:ascii="Times New Roman" w:eastAsia="Arial" w:hAnsi="Times New Roman" w:cs="Times New Roman"/>
          <w:sz w:val="28"/>
          <w:szCs w:val="28"/>
        </w:rPr>
        <w:t>t</w:t>
      </w:r>
      <w:r w:rsidRPr="00681690">
        <w:rPr>
          <w:rFonts w:ascii="Times New Roman" w:eastAsia="Arial" w:hAnsi="Times New Roman" w:cs="Times New Roman"/>
          <w:sz w:val="28"/>
          <w:szCs w:val="28"/>
        </w:rPr>
        <w:t>he</w:t>
      </w:r>
      <w:proofErr w:type="gramEnd"/>
      <w:r w:rsidRPr="00681690">
        <w:rPr>
          <w:rFonts w:ascii="Times New Roman" w:eastAsia="Arial" w:hAnsi="Times New Roman" w:cs="Times New Roman"/>
          <w:sz w:val="28"/>
          <w:szCs w:val="28"/>
        </w:rPr>
        <w:t xml:space="preserve"> nature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work;</w:t>
      </w:r>
    </w:p>
    <w:p w:rsidR="00C977A5" w:rsidRPr="00681690" w:rsidRDefault="00C977A5" w:rsidP="008A15F4">
      <w:pPr>
        <w:spacing w:after="240" w:line="240" w:lineRule="auto"/>
        <w:ind w:left="1008" w:right="720" w:hanging="288"/>
        <w:rPr>
          <w:rFonts w:ascii="Times New Roman" w:hAnsi="Times New Roman" w:cs="Times New Roman"/>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numberingChange w:id="2" w:author="Author" w:original="3."/>
        </w:fldChar>
      </w:r>
      <w:r w:rsidRPr="00681690">
        <w:rPr>
          <w:rFonts w:ascii="Times New Roman" w:eastAsia="Arial" w:hAnsi="Times New Roman" w:cs="Times New Roman"/>
          <w:sz w:val="28"/>
          <w:szCs w:val="28"/>
        </w:rPr>
        <w:t xml:space="preserve"> </w:t>
      </w:r>
      <w:proofErr w:type="gramStart"/>
      <w:r w:rsidR="007269F1">
        <w:rPr>
          <w:rFonts w:ascii="Times New Roman" w:eastAsia="Arial" w:hAnsi="Times New Roman" w:cs="Times New Roman"/>
          <w:sz w:val="28"/>
          <w:szCs w:val="28"/>
        </w:rPr>
        <w:t>t</w:t>
      </w:r>
      <w:r w:rsidRPr="00681690">
        <w:rPr>
          <w:rFonts w:ascii="Times New Roman" w:eastAsia="Arial" w:hAnsi="Times New Roman" w:cs="Times New Roman"/>
          <w:sz w:val="28"/>
          <w:szCs w:val="28"/>
        </w:rPr>
        <w:t>he</w:t>
      </w:r>
      <w:proofErr w:type="gramEnd"/>
      <w:r w:rsidRPr="00681690">
        <w:rPr>
          <w:rFonts w:ascii="Times New Roman" w:eastAsia="Arial" w:hAnsi="Times New Roman" w:cs="Times New Roman"/>
          <w:sz w:val="28"/>
          <w:szCs w:val="28"/>
        </w:rPr>
        <w:t xml:space="preserve"> amount and importance of the portion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and</w:t>
      </w:r>
    </w:p>
    <w:p w:rsidR="00C977A5" w:rsidRPr="00681690" w:rsidRDefault="00C977A5" w:rsidP="008A15F4">
      <w:pPr>
        <w:spacing w:after="240" w:line="240" w:lineRule="auto"/>
        <w:ind w:left="1008" w:right="720" w:hanging="288"/>
        <w:rPr>
          <w:rFonts w:ascii="Times New Roman" w:hAnsi="Times New Roman" w:cs="Times New Roman"/>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numberingChange w:id="3" w:author="Author" w:original="4."/>
        </w:fldChar>
      </w:r>
      <w:r w:rsidR="007E36BD">
        <w:rPr>
          <w:rFonts w:ascii="Times New Roman" w:eastAsia="Arial" w:hAnsi="Times New Roman" w:cs="Times New Roman"/>
          <w:sz w:val="28"/>
          <w:szCs w:val="28"/>
        </w:rPr>
        <w:t xml:space="preserve"> </w:t>
      </w:r>
      <w:proofErr w:type="gramStart"/>
      <w:r w:rsidR="007E36BD">
        <w:rPr>
          <w:rFonts w:ascii="Times New Roman" w:eastAsia="Arial" w:hAnsi="Times New Roman" w:cs="Times New Roman"/>
          <w:sz w:val="28"/>
          <w:szCs w:val="28"/>
        </w:rPr>
        <w:t>t</w:t>
      </w:r>
      <w:r w:rsidRPr="00681690">
        <w:rPr>
          <w:rFonts w:ascii="Times New Roman" w:eastAsia="Arial" w:hAnsi="Times New Roman" w:cs="Times New Roman"/>
          <w:sz w:val="28"/>
          <w:szCs w:val="28"/>
        </w:rPr>
        <w:t>he</w:t>
      </w:r>
      <w:proofErr w:type="gramEnd"/>
      <w:r w:rsidRPr="00681690">
        <w:rPr>
          <w:rFonts w:ascii="Times New Roman" w:eastAsia="Arial" w:hAnsi="Times New Roman" w:cs="Times New Roman"/>
          <w:sz w:val="28"/>
          <w:szCs w:val="28"/>
        </w:rPr>
        <w:t xml:space="preserve"> effect of the use upon the potential market for or value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w:t>
      </w:r>
    </w:p>
    <w:p w:rsidR="00C977A5" w:rsidRPr="00681690" w:rsidRDefault="00C977A5" w:rsidP="00C977A5">
      <w:pPr>
        <w:spacing w:after="0" w:line="480" w:lineRule="auto"/>
        <w:ind w:firstLine="720"/>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numberingChange w:id="4" w:author="Author" w:original="1."/>
        </w:fldChar>
      </w:r>
      <w:r w:rsidRPr="00681690">
        <w:rPr>
          <w:rFonts w:ascii="Times New Roman" w:eastAsia="Arial" w:hAnsi="Times New Roman" w:cs="Times New Roman"/>
          <w:sz w:val="28"/>
          <w:szCs w:val="28"/>
        </w:rPr>
        <w:t xml:space="preserve"> The Purpose and Character of [</w:t>
      </w:r>
      <w:r w:rsidRPr="00681690">
        <w:rPr>
          <w:rFonts w:ascii="Times New Roman" w:eastAsia="Arial" w:hAnsi="Times New Roman" w:cs="Times New Roman"/>
          <w:sz w:val="28"/>
          <w:szCs w:val="28"/>
          <w:u w:val="single"/>
        </w:rPr>
        <w:t xml:space="preserve">Name of </w:t>
      </w:r>
      <w:r>
        <w:rPr>
          <w:rFonts w:ascii="Times New Roman" w:eastAsia="Arial" w:hAnsi="Times New Roman" w:cs="Times New Roman"/>
          <w:sz w:val="28"/>
          <w:szCs w:val="28"/>
          <w:u w:val="single"/>
        </w:rPr>
        <w:t>D</w:t>
      </w:r>
      <w:r w:rsidRPr="00681690">
        <w:rPr>
          <w:rFonts w:ascii="Times New Roman" w:eastAsia="Arial" w:hAnsi="Times New Roman" w:cs="Times New Roman"/>
          <w:sz w:val="28"/>
          <w:szCs w:val="28"/>
          <w:u w:val="single"/>
        </w:rPr>
        <w:t>efendant</w:t>
      </w:r>
      <w:r w:rsidRPr="00681690">
        <w:rPr>
          <w:rFonts w:ascii="Times New Roman" w:eastAsia="Arial" w:hAnsi="Times New Roman" w:cs="Times New Roman"/>
          <w:sz w:val="28"/>
          <w:szCs w:val="28"/>
        </w:rPr>
        <w:t>]’s Use</w:t>
      </w:r>
      <w:r w:rsidR="007E36BD">
        <w:rPr>
          <w:rFonts w:ascii="Times New Roman" w:eastAsia="Arial" w:hAnsi="Times New Roman" w:cs="Times New Roman"/>
          <w:sz w:val="28"/>
          <w:szCs w:val="28"/>
        </w:rPr>
        <w:t>.</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first factor looks at whether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supersedes the 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 or, instead, adds new meaning, expression, or otherwise uses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work for a different purpose. It asks whether, and to what extent,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]’s use is transformative. One example of a transformative use is a parody, which uses the original copyrighted </w:t>
      </w:r>
      <w:r w:rsidRPr="00681690">
        <w:rPr>
          <w:rFonts w:ascii="Times New Roman" w:eastAsia="Arial" w:hAnsi="Times New Roman" w:cs="Times New Roman"/>
          <w:sz w:val="28"/>
          <w:szCs w:val="28"/>
        </w:rPr>
        <w:lastRenderedPageBreak/>
        <w:t>work to comment on or criticize it.</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first factor also looks at whether the use is commercial or noncommercial. The focus of this distinction isn’t whether the motive of the use is monetary gain, but whether the user stands to profit from using the copyrighted work without paying the customary price.</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Analysis of the first factor can affect the remaining factors. The more transformative the use, the less likelihood that the use substitutes for the copyrighted work, and thus the less significance is to be afforded other factors, such as the effect on the potential market for or value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work.</w:t>
      </w:r>
    </w:p>
    <w:p w:rsidR="00C977A5" w:rsidRPr="00681690" w:rsidRDefault="00C977A5" w:rsidP="00C977A5">
      <w:pPr>
        <w:spacing w:after="0" w:line="480" w:lineRule="auto"/>
        <w:ind w:firstLine="720"/>
        <w:rPr>
          <w:rFonts w:ascii="Times New Roman" w:hAnsi="Times New Roman" w:cs="Times New Roman"/>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numberingChange w:id="5" w:author="Author" w:original="2."/>
        </w:fldChar>
      </w:r>
      <w:r w:rsidRPr="00681690">
        <w:rPr>
          <w:rFonts w:ascii="Times New Roman" w:eastAsia="Arial" w:hAnsi="Times New Roman" w:cs="Times New Roman"/>
          <w:sz w:val="28"/>
          <w:szCs w:val="28"/>
        </w:rPr>
        <w:t xml:space="preserve"> The Nature of [</w:t>
      </w:r>
      <w:r w:rsidRPr="00681690">
        <w:rPr>
          <w:rFonts w:ascii="Times New Roman" w:eastAsia="Arial" w:hAnsi="Times New Roman" w:cs="Times New Roman"/>
          <w:sz w:val="28"/>
          <w:szCs w:val="28"/>
          <w:u w:val="single"/>
        </w:rPr>
        <w:t xml:space="preserve">Name of </w:t>
      </w:r>
      <w:r>
        <w:rPr>
          <w:rFonts w:ascii="Times New Roman" w:eastAsia="Arial" w:hAnsi="Times New Roman" w:cs="Times New Roman"/>
          <w:sz w:val="28"/>
          <w:szCs w:val="28"/>
          <w:u w:val="single"/>
        </w:rPr>
        <w:t>P</w:t>
      </w:r>
      <w:r w:rsidRPr="00681690">
        <w:rPr>
          <w:rFonts w:ascii="Times New Roman" w:eastAsia="Arial" w:hAnsi="Times New Roman" w:cs="Times New Roman"/>
          <w:sz w:val="28"/>
          <w:szCs w:val="28"/>
          <w:u w:val="single"/>
        </w:rPr>
        <w:t>laintiff</w:t>
      </w:r>
      <w:r>
        <w:rPr>
          <w:rFonts w:ascii="Times New Roman" w:eastAsia="Arial" w:hAnsi="Times New Roman" w:cs="Times New Roman"/>
          <w:sz w:val="28"/>
          <w:szCs w:val="28"/>
        </w:rPr>
        <w:t>]’s Copyrighted Work</w:t>
      </w:r>
      <w:r w:rsidR="007E36BD">
        <w:rPr>
          <w:rFonts w:ascii="Times New Roman" w:eastAsia="Arial" w:hAnsi="Times New Roman" w:cs="Times New Roman"/>
          <w:sz w:val="28"/>
          <w:szCs w:val="28"/>
        </w:rPr>
        <w:t>.</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second factor recognizes that some works may be used more freely, or more fairly, than others. Uses of factual, purely useful, or derivative works are more likely to amount to fair use than uses of works such as fiction. Similarly, uses of published works are more likely to amount to fair use than uses of unpublished works.</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Also, out-of-print works that are no longer available for purchase through normal channels are more susceptible to fair use.</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numberingChange w:id="6" w:author="Author" w:original="3."/>
        </w:fldChar>
      </w:r>
      <w:r w:rsidRPr="00681690">
        <w:rPr>
          <w:rFonts w:ascii="Times New Roman" w:eastAsia="Arial" w:hAnsi="Times New Roman" w:cs="Times New Roman"/>
          <w:sz w:val="28"/>
          <w:szCs w:val="28"/>
        </w:rPr>
        <w:t xml:space="preserve"> The Amount and Importance of the Portion Used</w:t>
      </w:r>
      <w:r w:rsidR="007E36BD">
        <w:rPr>
          <w:rFonts w:ascii="Times New Roman" w:eastAsia="Arial" w:hAnsi="Times New Roman" w:cs="Times New Roman"/>
          <w:sz w:val="28"/>
          <w:szCs w:val="28"/>
        </w:rPr>
        <w:t>.</w:t>
      </w:r>
    </w:p>
    <w:p w:rsidR="00C977A5" w:rsidRPr="00681690" w:rsidRDefault="00C977A5" w:rsidP="00AE4CC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third factor considers whether the amount and importance of the portion taken was reasonable in light of the purpose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]’s use and the </w:t>
      </w:r>
      <w:r w:rsidRPr="00681690">
        <w:rPr>
          <w:rFonts w:ascii="Times New Roman" w:eastAsia="Arial" w:hAnsi="Times New Roman" w:cs="Times New Roman"/>
          <w:sz w:val="28"/>
          <w:szCs w:val="28"/>
        </w:rPr>
        <w:lastRenderedPageBreak/>
        <w:t>likelihood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will supersede the 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w:t>
      </w:r>
      <w:bookmarkStart w:id="7" w:name="_GoBack"/>
      <w:bookmarkEnd w:id="7"/>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numberingChange w:id="8" w:author="Author" w:original="4."/>
        </w:fldChar>
      </w:r>
      <w:r w:rsidRPr="00681690">
        <w:rPr>
          <w:rFonts w:ascii="Times New Roman" w:eastAsia="Arial" w:hAnsi="Times New Roman" w:cs="Times New Roman"/>
          <w:sz w:val="28"/>
          <w:szCs w:val="28"/>
        </w:rPr>
        <w:t xml:space="preserve"> The Effect on the Potential Market or Value of [</w:t>
      </w:r>
      <w:r w:rsidRPr="00681690">
        <w:rPr>
          <w:rFonts w:ascii="Times New Roman" w:eastAsia="Arial" w:hAnsi="Times New Roman" w:cs="Times New Roman"/>
          <w:sz w:val="28"/>
          <w:szCs w:val="28"/>
          <w:u w:val="single"/>
        </w:rPr>
        <w:t xml:space="preserve">Name of </w:t>
      </w:r>
      <w:r>
        <w:rPr>
          <w:rFonts w:ascii="Times New Roman" w:eastAsia="Arial" w:hAnsi="Times New Roman" w:cs="Times New Roman"/>
          <w:sz w:val="28"/>
          <w:szCs w:val="28"/>
          <w:u w:val="single"/>
        </w:rPr>
        <w:t>P</w:t>
      </w:r>
      <w:r w:rsidRPr="00681690">
        <w:rPr>
          <w:rFonts w:ascii="Times New Roman" w:eastAsia="Arial" w:hAnsi="Times New Roman" w:cs="Times New Roman"/>
          <w:sz w:val="28"/>
          <w:szCs w:val="28"/>
          <w:u w:val="single"/>
        </w:rPr>
        <w:t>laintiff</w:t>
      </w:r>
      <w:r>
        <w:rPr>
          <w:rFonts w:ascii="Times New Roman" w:eastAsia="Arial" w:hAnsi="Times New Roman" w:cs="Times New Roman"/>
          <w:sz w:val="28"/>
          <w:szCs w:val="28"/>
        </w:rPr>
        <w:t>]’s Copyrighted Work</w:t>
      </w:r>
      <w:r w:rsidR="007E36BD">
        <w:rPr>
          <w:rFonts w:ascii="Times New Roman" w:eastAsia="Arial" w:hAnsi="Times New Roman" w:cs="Times New Roman"/>
          <w:sz w:val="28"/>
          <w:szCs w:val="28"/>
        </w:rPr>
        <w:t>.</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Under this factor, you should consider not only actual markets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 but also markets likely to be developed. And you should consider not only the harm caused by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but also whether widespread uses of the same sort by others would result in a substantial adverse effect on a market, or potential market,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 Ask yourself: does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supersede or impermissibly harm the market or potential market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can’t preclude some transformative uses – even if the use may result in some harm to [his/her/its] markets. For example, an effective parody may lower demand for the original copyrighted work, but this isn’t the type of harm considered under this factor.</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Balancing the Four Factors</w:t>
      </w:r>
    </w:p>
    <w:p w:rsidR="00C977A5" w:rsidRPr="00681690" w:rsidRDefault="00C977A5" w:rsidP="00C977A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You should explore all four factors and weigh the results together. You should consider the purposes of copyright: first, to promote public access to knowledge and new ideas, and second, to give authors an incentive to create </w:t>
      </w:r>
      <w:r w:rsidRPr="00681690">
        <w:rPr>
          <w:rFonts w:ascii="Times New Roman" w:eastAsia="Arial" w:hAnsi="Times New Roman" w:cs="Times New Roman"/>
          <w:sz w:val="28"/>
          <w:szCs w:val="28"/>
        </w:rPr>
        <w:lastRenderedPageBreak/>
        <w:t>copyrighted works for the public’s benefit.</w:t>
      </w:r>
    </w:p>
    <w:p w:rsidR="00C977A5" w:rsidRPr="00BA5A35" w:rsidRDefault="00C977A5" w:rsidP="008A15F4">
      <w:pPr>
        <w:spacing w:after="240" w:line="240" w:lineRule="auto"/>
        <w:jc w:val="center"/>
        <w:rPr>
          <w:rFonts w:ascii="Times New Roman" w:eastAsia="Arial" w:hAnsi="Times New Roman" w:cs="Times New Roman"/>
          <w:b/>
          <w:smallCaps/>
          <w:sz w:val="28"/>
          <w:szCs w:val="28"/>
          <w:u w:val="single"/>
        </w:rPr>
      </w:pPr>
      <w:r w:rsidRPr="00BA5A35">
        <w:rPr>
          <w:rFonts w:ascii="Times New Roman" w:eastAsia="Arial" w:hAnsi="Times New Roman" w:cs="Times New Roman"/>
          <w:b/>
          <w:smallCaps/>
          <w:sz w:val="28"/>
          <w:szCs w:val="28"/>
          <w:u w:val="single"/>
        </w:rPr>
        <w:t>Special Interrogatories to the Jury</w:t>
      </w:r>
    </w:p>
    <w:p w:rsidR="00C977A5" w:rsidRPr="00B11855" w:rsidRDefault="00C977A5" w:rsidP="00C977A5">
      <w:pPr>
        <w:spacing w:after="0" w:line="480" w:lineRule="auto"/>
        <w:ind w:right="720" w:firstLine="720"/>
        <w:jc w:val="both"/>
        <w:rPr>
          <w:rFonts w:ascii="Times New Roman" w:eastAsia="Arial" w:hAnsi="Times New Roman" w:cs="Times New Roman"/>
          <w:b/>
          <w:sz w:val="28"/>
          <w:szCs w:val="28"/>
        </w:rPr>
      </w:pPr>
      <w:r w:rsidRPr="00B11855">
        <w:rPr>
          <w:rFonts w:ascii="Times New Roman" w:eastAsia="Arial" w:hAnsi="Times New Roman" w:cs="Times New Roman"/>
          <w:b/>
          <w:sz w:val="28"/>
          <w:szCs w:val="28"/>
        </w:rPr>
        <w:t>Do you find from a preponderance of the evidence:</w:t>
      </w:r>
    </w:p>
    <w:p w:rsidR="00C977A5" w:rsidRPr="00681690" w:rsidRDefault="00C977A5" w:rsidP="00C977A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numberingChange w:id="9" w:author="Author" w:original="1."/>
        </w:fldChar>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is for the purpose of criticism, comment, news reporting, teaching, scholarship, or research?</w:t>
      </w:r>
    </w:p>
    <w:p w:rsidR="007E36BD" w:rsidRPr="00681690" w:rsidRDefault="007E36BD" w:rsidP="007E36B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977A5" w:rsidRPr="00681690" w:rsidRDefault="00C977A5" w:rsidP="00C977A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numberingChange w:id="10" w:author="Author" w:original="2."/>
        </w:fldChar>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adds new meaning or expression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 or otherwise uses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work for a different purpose?</w:t>
      </w:r>
    </w:p>
    <w:p w:rsidR="007E36BD" w:rsidRPr="00681690" w:rsidRDefault="007E36BD" w:rsidP="007E36B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977A5" w:rsidRPr="00681690" w:rsidRDefault="00C977A5" w:rsidP="00C977A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numberingChange w:id="11" w:author="Author" w:original="3."/>
        </w:fldChar>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 is noncommercial?</w:t>
      </w:r>
    </w:p>
    <w:p w:rsidR="007E36BD" w:rsidRPr="00681690" w:rsidRDefault="007E36BD" w:rsidP="007E36B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977A5" w:rsidRPr="00681690" w:rsidRDefault="00C977A5" w:rsidP="00C977A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numberingChange w:id="12" w:author="Author" w:original="4."/>
        </w:fldChar>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 is factual – not creative – in nature?</w:t>
      </w:r>
    </w:p>
    <w:p w:rsidR="007E36BD" w:rsidRPr="00681690" w:rsidRDefault="007E36BD" w:rsidP="007E36B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977A5" w:rsidRPr="00681690" w:rsidRDefault="00C977A5" w:rsidP="00C977A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numberingChange w:id="13" w:author="Author" w:original="5."/>
        </w:fldChar>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 was previously published?</w:t>
      </w:r>
    </w:p>
    <w:p w:rsidR="007E36BD" w:rsidRPr="00681690" w:rsidRDefault="007E36BD" w:rsidP="007E36B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977A5" w:rsidRPr="00681690" w:rsidRDefault="00C977A5" w:rsidP="00C977A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6 </w:instrText>
      </w:r>
      <w:r w:rsidRPr="00681690">
        <w:rPr>
          <w:rFonts w:ascii="Times New Roman" w:eastAsia="Arial" w:hAnsi="Times New Roman" w:cs="Times New Roman"/>
          <w:sz w:val="28"/>
          <w:szCs w:val="28"/>
        </w:rPr>
        <w:fldChar w:fldCharType="end">
          <w:numberingChange w:id="14" w:author="Author" w:original="6."/>
        </w:fldChar>
      </w:r>
      <w:r w:rsidRPr="00681690">
        <w:rPr>
          <w:rFonts w:ascii="Times New Roman" w:eastAsia="Arial" w:hAnsi="Times New Roman" w:cs="Times New Roman"/>
          <w:sz w:val="28"/>
          <w:szCs w:val="28"/>
        </w:rPr>
        <w:t xml:space="preserve"> That the amount and importance of the portion taken by [</w:t>
      </w:r>
      <w:r w:rsidRPr="00681690">
        <w:rPr>
          <w:rFonts w:ascii="Times New Roman" w:eastAsia="Arial" w:hAnsi="Times New Roman" w:cs="Times New Roman"/>
          <w:sz w:val="28"/>
          <w:szCs w:val="28"/>
          <w:u w:val="single"/>
        </w:rPr>
        <w:t xml:space="preserve">name of </w:t>
      </w:r>
      <w:r w:rsidRPr="00681690">
        <w:rPr>
          <w:rFonts w:ascii="Times New Roman" w:eastAsia="Arial" w:hAnsi="Times New Roman" w:cs="Times New Roman"/>
          <w:sz w:val="28"/>
          <w:szCs w:val="28"/>
          <w:u w:val="single"/>
        </w:rPr>
        <w:lastRenderedPageBreak/>
        <w:t>defendant</w:t>
      </w:r>
      <w:r w:rsidRPr="00681690">
        <w:rPr>
          <w:rFonts w:ascii="Times New Roman" w:eastAsia="Arial" w:hAnsi="Times New Roman" w:cs="Times New Roman"/>
          <w:sz w:val="28"/>
          <w:szCs w:val="28"/>
        </w:rPr>
        <w:t>] is reasonable in light of the purpose of [his/her/its] use?</w:t>
      </w:r>
    </w:p>
    <w:p w:rsidR="007E36BD" w:rsidRPr="00681690" w:rsidRDefault="007E36BD" w:rsidP="007E36B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977A5" w:rsidRPr="00681690" w:rsidRDefault="00C977A5" w:rsidP="00C977A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7 </w:instrText>
      </w:r>
      <w:r w:rsidRPr="00681690">
        <w:rPr>
          <w:rFonts w:ascii="Times New Roman" w:eastAsia="Arial" w:hAnsi="Times New Roman" w:cs="Times New Roman"/>
          <w:sz w:val="28"/>
          <w:szCs w:val="28"/>
        </w:rPr>
        <w:fldChar w:fldCharType="end">
          <w:numberingChange w:id="15" w:author="Author" w:original="7."/>
        </w:fldChar>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doesn’t affect a protected (nontransformative) market, or potential market,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work?</w:t>
      </w:r>
    </w:p>
    <w:p w:rsidR="007E36BD" w:rsidRPr="00681690" w:rsidRDefault="007E36BD" w:rsidP="007E36B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977A5" w:rsidRPr="00681690" w:rsidRDefault="00C977A5" w:rsidP="00C977A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8 </w:instrText>
      </w:r>
      <w:r w:rsidRPr="00681690">
        <w:rPr>
          <w:rFonts w:ascii="Times New Roman" w:eastAsia="Arial" w:hAnsi="Times New Roman" w:cs="Times New Roman"/>
          <w:sz w:val="28"/>
          <w:szCs w:val="28"/>
        </w:rPr>
        <w:fldChar w:fldCharType="end">
          <w:numberingChange w:id="16" w:author="Author" w:original="8."/>
        </w:fldChar>
      </w:r>
      <w:r w:rsidRPr="00681690">
        <w:rPr>
          <w:rFonts w:ascii="Times New Roman" w:eastAsia="Arial" w:hAnsi="Times New Roman" w:cs="Times New Roman"/>
          <w:sz w:val="28"/>
          <w:szCs w:val="28"/>
        </w:rPr>
        <w:t xml:space="preserve"> Balancing the factors and your responses to above questions, do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has proved fair use by a preponderance of the evidence?</w:t>
      </w:r>
    </w:p>
    <w:p w:rsidR="00ED5EDE" w:rsidRPr="007103D5" w:rsidRDefault="007E36BD" w:rsidP="007E36B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sectPr w:rsidR="00ED5EDE" w:rsidRPr="007103D5" w:rsidSect="0024539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4E9" w:rsidRDefault="002124E9" w:rsidP="002124E9">
      <w:pPr>
        <w:spacing w:after="0" w:line="240" w:lineRule="auto"/>
      </w:pPr>
      <w:r>
        <w:separator/>
      </w:r>
    </w:p>
  </w:endnote>
  <w:endnote w:type="continuationSeparator" w:id="0">
    <w:p w:rsidR="002124E9" w:rsidRDefault="002124E9" w:rsidP="0021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4E9" w:rsidRDefault="002124E9" w:rsidP="002124E9">
      <w:pPr>
        <w:spacing w:after="0" w:line="240" w:lineRule="auto"/>
      </w:pPr>
      <w:r>
        <w:separator/>
      </w:r>
    </w:p>
  </w:footnote>
  <w:footnote w:type="continuationSeparator" w:id="0">
    <w:p w:rsidR="002124E9" w:rsidRDefault="002124E9" w:rsidP="00212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13652"/>
    <w:rsid w:val="00126038"/>
    <w:rsid w:val="00194C0E"/>
    <w:rsid w:val="001B5EDD"/>
    <w:rsid w:val="001D1C8B"/>
    <w:rsid w:val="001E11D3"/>
    <w:rsid w:val="001F65C4"/>
    <w:rsid w:val="002124E9"/>
    <w:rsid w:val="0024539B"/>
    <w:rsid w:val="0024704F"/>
    <w:rsid w:val="00287B88"/>
    <w:rsid w:val="002B6398"/>
    <w:rsid w:val="002E6AD9"/>
    <w:rsid w:val="0031667F"/>
    <w:rsid w:val="00352377"/>
    <w:rsid w:val="003A4957"/>
    <w:rsid w:val="004409F8"/>
    <w:rsid w:val="004441EE"/>
    <w:rsid w:val="00473804"/>
    <w:rsid w:val="00496486"/>
    <w:rsid w:val="004A301A"/>
    <w:rsid w:val="004E17C0"/>
    <w:rsid w:val="00620C71"/>
    <w:rsid w:val="00644C3C"/>
    <w:rsid w:val="00652BA3"/>
    <w:rsid w:val="00660EC4"/>
    <w:rsid w:val="0068701A"/>
    <w:rsid w:val="006A2BE2"/>
    <w:rsid w:val="006B2CC1"/>
    <w:rsid w:val="006F5DE4"/>
    <w:rsid w:val="007103D5"/>
    <w:rsid w:val="00715AFE"/>
    <w:rsid w:val="00725167"/>
    <w:rsid w:val="007269F1"/>
    <w:rsid w:val="00736C40"/>
    <w:rsid w:val="0077163C"/>
    <w:rsid w:val="007B67C8"/>
    <w:rsid w:val="007E36BD"/>
    <w:rsid w:val="0081575C"/>
    <w:rsid w:val="0083569D"/>
    <w:rsid w:val="0085690A"/>
    <w:rsid w:val="008872FA"/>
    <w:rsid w:val="00894E3F"/>
    <w:rsid w:val="008A15F4"/>
    <w:rsid w:val="008D5E40"/>
    <w:rsid w:val="009845A2"/>
    <w:rsid w:val="00A04EEA"/>
    <w:rsid w:val="00A06DD7"/>
    <w:rsid w:val="00A571B7"/>
    <w:rsid w:val="00A610D9"/>
    <w:rsid w:val="00A71689"/>
    <w:rsid w:val="00AC65D9"/>
    <w:rsid w:val="00AD0927"/>
    <w:rsid w:val="00AE4CC1"/>
    <w:rsid w:val="00B4168B"/>
    <w:rsid w:val="00B845B3"/>
    <w:rsid w:val="00B966EE"/>
    <w:rsid w:val="00B96A5D"/>
    <w:rsid w:val="00C4038F"/>
    <w:rsid w:val="00C4295E"/>
    <w:rsid w:val="00C97658"/>
    <w:rsid w:val="00C977A5"/>
    <w:rsid w:val="00CB655E"/>
    <w:rsid w:val="00CD564C"/>
    <w:rsid w:val="00D0772E"/>
    <w:rsid w:val="00DC18AE"/>
    <w:rsid w:val="00E70797"/>
    <w:rsid w:val="00EA1E5B"/>
    <w:rsid w:val="00EC4621"/>
    <w:rsid w:val="00ED5EDE"/>
    <w:rsid w:val="00EE785D"/>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212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4E9"/>
  </w:style>
  <w:style w:type="paragraph" w:styleId="Footer">
    <w:name w:val="footer"/>
    <w:basedOn w:val="Normal"/>
    <w:link w:val="FooterChar"/>
    <w:uiPriority w:val="99"/>
    <w:unhideWhenUsed/>
    <w:rsid w:val="00212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4E9"/>
  </w:style>
  <w:style w:type="paragraph" w:styleId="BalloonText">
    <w:name w:val="Balloon Text"/>
    <w:basedOn w:val="Normal"/>
    <w:link w:val="BalloonTextChar"/>
    <w:uiPriority w:val="99"/>
    <w:semiHidden/>
    <w:unhideWhenUsed/>
    <w:rsid w:val="00726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212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4E9"/>
  </w:style>
  <w:style w:type="paragraph" w:styleId="Footer">
    <w:name w:val="footer"/>
    <w:basedOn w:val="Normal"/>
    <w:link w:val="FooterChar"/>
    <w:uiPriority w:val="99"/>
    <w:unhideWhenUsed/>
    <w:rsid w:val="00212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4E9"/>
  </w:style>
  <w:style w:type="paragraph" w:styleId="BalloonText">
    <w:name w:val="Balloon Text"/>
    <w:basedOn w:val="Normal"/>
    <w:link w:val="BalloonTextChar"/>
    <w:uiPriority w:val="99"/>
    <w:semiHidden/>
    <w:unhideWhenUsed/>
    <w:rsid w:val="00726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2017-08-23T14:47:00Z</dcterms:created>
  <dcterms:modified xsi:type="dcterms:W3CDTF">2017-08-23T14:47:00Z</dcterms:modified>
</cp:coreProperties>
</file>