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730" w:rsidRDefault="00C80730" w:rsidP="00A5612A">
      <w:pPr>
        <w:spacing w:line="240" w:lineRule="auto"/>
        <w:ind w:left="763" w:hanging="763"/>
        <w:jc w:val="both"/>
        <w:rPr>
          <w:rFonts w:ascii="Times New Roman" w:eastAsia="Arial" w:hAnsi="Times New Roman"/>
          <w:b/>
          <w:sz w:val="28"/>
          <w:szCs w:val="28"/>
        </w:rPr>
      </w:pPr>
      <w:r>
        <w:rPr>
          <w:rFonts w:ascii="Times New Roman" w:eastAsia="Arial" w:hAnsi="Times New Roman"/>
          <w:b/>
          <w:sz w:val="28"/>
          <w:szCs w:val="28"/>
        </w:rPr>
        <w:t>9.29 Copyright – Defenses – Affirmative Defense – Statute of Limitations</w:t>
      </w:r>
    </w:p>
    <w:p w:rsidR="00C80730" w:rsidRPr="00681690" w:rsidRDefault="00C80730" w:rsidP="00A5612A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681690">
        <w:rPr>
          <w:rFonts w:ascii="Times New Roman" w:eastAsia="Arial" w:hAnsi="Times New Roman" w:cs="Times New Roman"/>
          <w:sz w:val="28"/>
          <w:szCs w:val="28"/>
        </w:rPr>
        <w:t>] claims that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681690">
        <w:rPr>
          <w:rFonts w:ascii="Times New Roman" w:eastAsia="Arial" w:hAnsi="Times New Roman" w:cs="Times New Roman"/>
          <w:sz w:val="28"/>
          <w:szCs w:val="28"/>
        </w:rPr>
        <w:t>]’s copyright claim is barred by the statute of limitations, which is a time limit for bringing a claim.</w:t>
      </w:r>
    </w:p>
    <w:p w:rsidR="00C80730" w:rsidRPr="00681690" w:rsidRDefault="00C80730" w:rsidP="00A5612A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To establish that the statute of limitations bars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681690">
        <w:rPr>
          <w:rFonts w:ascii="Times New Roman" w:eastAsia="Arial" w:hAnsi="Times New Roman" w:cs="Times New Roman"/>
          <w:sz w:val="28"/>
          <w:szCs w:val="28"/>
        </w:rPr>
        <w:t>]’s copyright claim,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681690">
        <w:rPr>
          <w:rFonts w:ascii="Times New Roman" w:eastAsia="Arial" w:hAnsi="Times New Roman" w:cs="Times New Roman"/>
          <w:sz w:val="28"/>
          <w:szCs w:val="28"/>
        </w:rPr>
        <w:t>] must prove by a preponderance of the evidence that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681690">
        <w:rPr>
          <w:rFonts w:ascii="Times New Roman" w:eastAsia="Arial" w:hAnsi="Times New Roman" w:cs="Times New Roman"/>
          <w:sz w:val="28"/>
          <w:szCs w:val="28"/>
        </w:rPr>
        <w:t>] failed to file [his/her/its] lawsuit within three years after [he/she/it] knew or, in the exercise of reasonable diligence, should have known about the infringement.</w:t>
      </w:r>
    </w:p>
    <w:p w:rsidR="00C80730" w:rsidRPr="00681690" w:rsidRDefault="00C80730" w:rsidP="00A5612A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Each act of infringement is a separate harm that creates an independent claim for relief. The statute of limitations only prevents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681690">
        <w:rPr>
          <w:rFonts w:ascii="Times New Roman" w:eastAsia="Arial" w:hAnsi="Times New Roman" w:cs="Times New Roman"/>
          <w:sz w:val="28"/>
          <w:szCs w:val="28"/>
        </w:rPr>
        <w:t>] from recovering remedies for infringing acts that occurred more than three years before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681690">
        <w:rPr>
          <w:rFonts w:ascii="Times New Roman" w:eastAsia="Arial" w:hAnsi="Times New Roman" w:cs="Times New Roman"/>
          <w:sz w:val="28"/>
          <w:szCs w:val="28"/>
        </w:rPr>
        <w:t>] filed [his/her/its] lawsuit.</w:t>
      </w:r>
    </w:p>
    <w:p w:rsidR="00C80730" w:rsidRPr="00BA5A35" w:rsidRDefault="00C80730" w:rsidP="00A5612A">
      <w:pPr>
        <w:spacing w:after="240" w:line="240" w:lineRule="auto"/>
        <w:jc w:val="center"/>
        <w:rPr>
          <w:rFonts w:ascii="Times New Roman" w:eastAsia="Arial" w:hAnsi="Times New Roman" w:cs="Times New Roman"/>
          <w:b/>
          <w:smallCaps/>
          <w:sz w:val="28"/>
          <w:szCs w:val="28"/>
          <w:u w:val="single"/>
        </w:rPr>
      </w:pPr>
      <w:r w:rsidRPr="00BA5A35">
        <w:rPr>
          <w:rFonts w:ascii="Times New Roman" w:eastAsia="Arial" w:hAnsi="Times New Roman" w:cs="Times New Roman"/>
          <w:b/>
          <w:smallCaps/>
          <w:sz w:val="28"/>
          <w:szCs w:val="28"/>
          <w:u w:val="single"/>
        </w:rPr>
        <w:t>Special Interrogatories to the Jury</w:t>
      </w:r>
    </w:p>
    <w:p w:rsidR="00C80730" w:rsidRPr="00681690" w:rsidRDefault="00C80730" w:rsidP="00C80730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fldChar w:fldCharType="begin"/>
      </w:r>
      <w:r w:rsidRPr="00681690">
        <w:rPr>
          <w:rFonts w:ascii="Times New Roman" w:eastAsia="Arial" w:hAnsi="Times New Roman" w:cs="Times New Roman"/>
          <w:sz w:val="28"/>
          <w:szCs w:val="28"/>
        </w:rPr>
        <w:instrText xml:space="preserve"> LISTNUM  LegalDefault \l 1 \s 1 </w:instrText>
      </w:r>
      <w:r w:rsidRPr="00681690">
        <w:rPr>
          <w:rFonts w:ascii="Times New Roman" w:eastAsia="Arial" w:hAnsi="Times New Roman" w:cs="Times New Roman"/>
          <w:sz w:val="28"/>
          <w:szCs w:val="28"/>
        </w:rPr>
        <w:fldChar w:fldCharType="end"/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 Did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681690">
        <w:rPr>
          <w:rFonts w:ascii="Times New Roman" w:eastAsia="Arial" w:hAnsi="Times New Roman" w:cs="Times New Roman"/>
          <w:sz w:val="28"/>
          <w:szCs w:val="28"/>
        </w:rPr>
        <w:t>] fail to file [his/her/its] lawsuit within three years after [he/she/it] knew or, in the exercise of reasonable diligence, should have known about the infringement?</w:t>
      </w:r>
    </w:p>
    <w:p w:rsidR="000C0515" w:rsidRPr="00681690" w:rsidRDefault="000C0515" w:rsidP="00A5612A">
      <w:pPr>
        <w:spacing w:after="24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Answer Yes or No</w:t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  <w:t>_____________</w:t>
      </w:r>
    </w:p>
    <w:p w:rsidR="00C80730" w:rsidRPr="00681690" w:rsidRDefault="00C80730" w:rsidP="00C80730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fldChar w:fldCharType="begin"/>
      </w:r>
      <w:r w:rsidRPr="00681690">
        <w:rPr>
          <w:rFonts w:ascii="Times New Roman" w:eastAsia="Arial" w:hAnsi="Times New Roman" w:cs="Times New Roman"/>
          <w:sz w:val="28"/>
          <w:szCs w:val="28"/>
        </w:rPr>
        <w:instrText xml:space="preserve"> LISTNUM  LegalDefault \l 1 \s 2 </w:instrText>
      </w:r>
      <w:r w:rsidRPr="00681690">
        <w:rPr>
          <w:rFonts w:ascii="Times New Roman" w:eastAsia="Arial" w:hAnsi="Times New Roman" w:cs="Times New Roman"/>
          <w:sz w:val="28"/>
          <w:szCs w:val="28"/>
        </w:rPr>
        <w:fldChar w:fldCharType="end"/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 If the answer to the above question is “Yes,” do you find that the statute of limitations bars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681690">
        <w:rPr>
          <w:rFonts w:ascii="Times New Roman" w:eastAsia="Arial" w:hAnsi="Times New Roman" w:cs="Times New Roman"/>
          <w:sz w:val="28"/>
          <w:szCs w:val="28"/>
        </w:rPr>
        <w:t>]’s copyright-infringement claim?</w:t>
      </w:r>
    </w:p>
    <w:p w:rsidR="000C0515" w:rsidRPr="00681690" w:rsidRDefault="000C0515" w:rsidP="00A5612A">
      <w:pPr>
        <w:spacing w:after="0" w:line="48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Answer Yes or No</w:t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  <w:t>_____________</w:t>
      </w:r>
      <w:bookmarkStart w:id="0" w:name="_GoBack"/>
      <w:bookmarkEnd w:id="0"/>
    </w:p>
    <w:sectPr w:rsidR="000C0515" w:rsidRPr="00681690" w:rsidSect="000C051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034" w:rsidRDefault="00812034" w:rsidP="00812034">
      <w:pPr>
        <w:spacing w:after="0" w:line="240" w:lineRule="auto"/>
      </w:pPr>
      <w:r>
        <w:separator/>
      </w:r>
    </w:p>
  </w:endnote>
  <w:endnote w:type="continuationSeparator" w:id="0">
    <w:p w:rsidR="00812034" w:rsidRDefault="00812034" w:rsidP="00812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034" w:rsidRDefault="00812034" w:rsidP="00812034">
      <w:pPr>
        <w:spacing w:after="0" w:line="240" w:lineRule="auto"/>
      </w:pPr>
      <w:r>
        <w:separator/>
      </w:r>
    </w:p>
  </w:footnote>
  <w:footnote w:type="continuationSeparator" w:id="0">
    <w:p w:rsidR="00812034" w:rsidRDefault="00812034" w:rsidP="008120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1A"/>
    <w:rsid w:val="00014B03"/>
    <w:rsid w:val="000562CA"/>
    <w:rsid w:val="00063534"/>
    <w:rsid w:val="000B1606"/>
    <w:rsid w:val="000C0515"/>
    <w:rsid w:val="00113652"/>
    <w:rsid w:val="00126038"/>
    <w:rsid w:val="00194C0E"/>
    <w:rsid w:val="001B5EDD"/>
    <w:rsid w:val="001D1C8B"/>
    <w:rsid w:val="001E11D3"/>
    <w:rsid w:val="001F65C4"/>
    <w:rsid w:val="0024704F"/>
    <w:rsid w:val="00287B88"/>
    <w:rsid w:val="002B6398"/>
    <w:rsid w:val="002E6AD9"/>
    <w:rsid w:val="0031667F"/>
    <w:rsid w:val="00352377"/>
    <w:rsid w:val="003A4957"/>
    <w:rsid w:val="004409F8"/>
    <w:rsid w:val="004441EE"/>
    <w:rsid w:val="00473804"/>
    <w:rsid w:val="00496486"/>
    <w:rsid w:val="004A301A"/>
    <w:rsid w:val="004E17C0"/>
    <w:rsid w:val="00620C71"/>
    <w:rsid w:val="00652BA3"/>
    <w:rsid w:val="00660EC4"/>
    <w:rsid w:val="0068701A"/>
    <w:rsid w:val="006A2BE2"/>
    <w:rsid w:val="006B2CC1"/>
    <w:rsid w:val="006F5DE4"/>
    <w:rsid w:val="007103D5"/>
    <w:rsid w:val="00715AFE"/>
    <w:rsid w:val="00725167"/>
    <w:rsid w:val="00736C40"/>
    <w:rsid w:val="00754E3B"/>
    <w:rsid w:val="0077163C"/>
    <w:rsid w:val="007B67C8"/>
    <w:rsid w:val="00812034"/>
    <w:rsid w:val="0081575C"/>
    <w:rsid w:val="0083569D"/>
    <w:rsid w:val="0085690A"/>
    <w:rsid w:val="008872FA"/>
    <w:rsid w:val="00894E3F"/>
    <w:rsid w:val="008D5E40"/>
    <w:rsid w:val="009845A2"/>
    <w:rsid w:val="00A04EEA"/>
    <w:rsid w:val="00A5612A"/>
    <w:rsid w:val="00A610D9"/>
    <w:rsid w:val="00A71689"/>
    <w:rsid w:val="00AC65D9"/>
    <w:rsid w:val="00AD0927"/>
    <w:rsid w:val="00B4168B"/>
    <w:rsid w:val="00B845B3"/>
    <w:rsid w:val="00B966EE"/>
    <w:rsid w:val="00B96A5D"/>
    <w:rsid w:val="00C25372"/>
    <w:rsid w:val="00C30612"/>
    <w:rsid w:val="00C4038F"/>
    <w:rsid w:val="00C4295E"/>
    <w:rsid w:val="00C80730"/>
    <w:rsid w:val="00C97658"/>
    <w:rsid w:val="00C977A5"/>
    <w:rsid w:val="00CB655E"/>
    <w:rsid w:val="00CD564C"/>
    <w:rsid w:val="00D0772E"/>
    <w:rsid w:val="00DC18AE"/>
    <w:rsid w:val="00E70797"/>
    <w:rsid w:val="00EA1E5B"/>
    <w:rsid w:val="00EC4621"/>
    <w:rsid w:val="00ED5EDE"/>
    <w:rsid w:val="00EE785D"/>
    <w:rsid w:val="00F54B37"/>
    <w:rsid w:val="00F9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01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uiPriority w:val="1"/>
    <w:rsid w:val="00DC18AE"/>
    <w:rPr>
      <w:rFonts w:ascii="Times New Roman" w:hAnsi="Times New Roman"/>
      <w:b/>
      <w:sz w:val="24"/>
    </w:rPr>
  </w:style>
  <w:style w:type="paragraph" w:styleId="ListParagraph">
    <w:name w:val="List Paragraph"/>
    <w:aliases w:val="List Paragraph 1"/>
    <w:basedOn w:val="Normal"/>
    <w:uiPriority w:val="34"/>
    <w:qFormat/>
    <w:rsid w:val="00AD09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2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034"/>
  </w:style>
  <w:style w:type="paragraph" w:styleId="Footer">
    <w:name w:val="footer"/>
    <w:basedOn w:val="Normal"/>
    <w:link w:val="FooterChar"/>
    <w:uiPriority w:val="99"/>
    <w:unhideWhenUsed/>
    <w:rsid w:val="00812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0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01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uiPriority w:val="1"/>
    <w:rsid w:val="00DC18AE"/>
    <w:rPr>
      <w:rFonts w:ascii="Times New Roman" w:hAnsi="Times New Roman"/>
      <w:b/>
      <w:sz w:val="24"/>
    </w:rPr>
  </w:style>
  <w:style w:type="paragraph" w:styleId="ListParagraph">
    <w:name w:val="List Paragraph"/>
    <w:aliases w:val="List Paragraph 1"/>
    <w:basedOn w:val="Normal"/>
    <w:uiPriority w:val="34"/>
    <w:qFormat/>
    <w:rsid w:val="00AD09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2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034"/>
  </w:style>
  <w:style w:type="paragraph" w:styleId="Footer">
    <w:name w:val="footer"/>
    <w:basedOn w:val="Normal"/>
    <w:link w:val="FooterChar"/>
    <w:uiPriority w:val="99"/>
    <w:unhideWhenUsed/>
    <w:rsid w:val="00812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1165</Characters>
  <Application>Microsoft Office Word</Application>
  <DocSecurity>0</DocSecurity>
  <Lines>9</Lines>
  <Paragraphs>2</Paragraphs>
  <ScaleCrop>false</ScaleCrop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2014-04-27T21:51:00Z</dcterms:created>
  <dcterms:modified xsi:type="dcterms:W3CDTF">2014-06-20T19:23:00Z</dcterms:modified>
</cp:coreProperties>
</file>