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2A" w:rsidRPr="00C4562A" w:rsidRDefault="00C4562A" w:rsidP="00C4562A">
      <w:pPr>
        <w:spacing w:after="0" w:line="480" w:lineRule="auto"/>
        <w:jc w:val="both"/>
        <w:rPr>
          <w:rFonts w:ascii="Times New Roman" w:hAnsi="Times New Roman" w:cs="Times New Roman"/>
          <w:b/>
          <w:sz w:val="28"/>
          <w:szCs w:val="28"/>
        </w:rPr>
      </w:pPr>
      <w:r w:rsidRPr="00C4562A">
        <w:rPr>
          <w:rFonts w:ascii="Times New Roman" w:hAnsi="Times New Roman" w:cs="Times New Roman"/>
          <w:b/>
          <w:sz w:val="28"/>
          <w:szCs w:val="28"/>
        </w:rPr>
        <w:t>1.2 Burden of Proof – Clear and Convincing Evidence</w:t>
      </w:r>
    </w:p>
    <w:p w:rsidR="0005116F" w:rsidRPr="00C4562A" w:rsidRDefault="00C4562A" w:rsidP="00C4562A">
      <w:pPr>
        <w:spacing w:after="0" w:line="480" w:lineRule="auto"/>
        <w:ind w:firstLine="720"/>
        <w:jc w:val="both"/>
        <w:rPr>
          <w:rFonts w:ascii="Times New Roman" w:hAnsi="Times New Roman" w:cs="Times New Roman"/>
          <w:sz w:val="28"/>
          <w:szCs w:val="28"/>
        </w:rPr>
      </w:pPr>
      <w:r w:rsidRPr="00C4562A">
        <w:rPr>
          <w:rFonts w:ascii="Times New Roman" w:hAnsi="Times New Roman" w:cs="Times New Roman"/>
          <w:sz w:val="28"/>
          <w:szCs w:val="28"/>
        </w:rPr>
        <w:t>Sometimes a party has the burden of proving a claim or defense by clear and convincing evidence. This is a higher standard of proof than proof by a preponderance of the evidence. It means the evidence must persuade you that the claim or defense is highly probable or reasonably certain. The court will tell you when to apply this standard.</w:t>
      </w:r>
      <w:bookmarkStart w:id="0" w:name="_GoBack"/>
      <w:bookmarkEnd w:id="0"/>
    </w:p>
    <w:sectPr w:rsidR="0005116F" w:rsidRPr="00C4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2A"/>
    <w:rsid w:val="0005116F"/>
    <w:rsid w:val="00C4562A"/>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2014-06-11T13:59:00Z</dcterms:created>
  <dcterms:modified xsi:type="dcterms:W3CDTF">2014-06-11T14:00:00Z</dcterms:modified>
</cp:coreProperties>
</file>