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8FD" w:rsidRPr="00D868FD" w:rsidRDefault="00D868FD" w:rsidP="00D868FD">
      <w:pPr>
        <w:spacing w:after="0" w:line="480" w:lineRule="auto"/>
        <w:jc w:val="both"/>
        <w:rPr>
          <w:rFonts w:ascii="Times New Roman" w:hAnsi="Times New Roman" w:cs="Times New Roman"/>
          <w:b/>
          <w:sz w:val="28"/>
          <w:szCs w:val="28"/>
        </w:rPr>
      </w:pPr>
      <w:r w:rsidRPr="00D868FD">
        <w:rPr>
          <w:rFonts w:ascii="Times New Roman" w:hAnsi="Times New Roman" w:cs="Times New Roman"/>
          <w:b/>
          <w:sz w:val="28"/>
          <w:szCs w:val="28"/>
        </w:rPr>
        <w:t>1.5 Interim Statements</w:t>
      </w:r>
    </w:p>
    <w:p w:rsidR="0005116F" w:rsidRPr="00D868FD" w:rsidRDefault="00D868FD" w:rsidP="00D868FD">
      <w:pPr>
        <w:spacing w:after="0" w:line="480" w:lineRule="auto"/>
        <w:ind w:firstLine="720"/>
        <w:jc w:val="both"/>
        <w:rPr>
          <w:rFonts w:ascii="Times New Roman" w:hAnsi="Times New Roman" w:cs="Times New Roman"/>
          <w:sz w:val="28"/>
          <w:szCs w:val="28"/>
        </w:rPr>
      </w:pPr>
      <w:r w:rsidRPr="00D868FD">
        <w:rPr>
          <w:rFonts w:ascii="Times New Roman" w:hAnsi="Times New Roman" w:cs="Times New Roman"/>
          <w:sz w:val="28"/>
          <w:szCs w:val="28"/>
        </w:rPr>
        <w:t>At times during the trial, the lawyers will address you. You’ll soon hear the lawyers’ opening statements, and at the trial’s conclusion you’ll hear their closing arguments. Sometimes the lawyers may choose to make short statements to you, either to preview upcoming evidence or to summarize and highlight evidence they just presented. These statements and arguments are the lawyers’ views of the evidence or of what they anticipate the evidence will be. They are not evidence themselves.</w:t>
      </w:r>
      <w:bookmarkStart w:id="0" w:name="_GoBack"/>
      <w:bookmarkEnd w:id="0"/>
    </w:p>
    <w:sectPr w:rsidR="0005116F" w:rsidRPr="00D86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8FD"/>
    <w:rsid w:val="0005116F"/>
    <w:rsid w:val="00D868FD"/>
    <w:rsid w:val="00F82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US District Courts</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Conrad</dc:creator>
  <cp:lastModifiedBy>Leslie Conrad</cp:lastModifiedBy>
  <cp:revision>1</cp:revision>
  <dcterms:created xsi:type="dcterms:W3CDTF">2014-06-11T14:04:00Z</dcterms:created>
  <dcterms:modified xsi:type="dcterms:W3CDTF">2014-06-11T14:05:00Z</dcterms:modified>
</cp:coreProperties>
</file>