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5A2" w:rsidRDefault="000555A2" w:rsidP="00F47D51">
      <w:pPr>
        <w:spacing w:after="0" w:line="480" w:lineRule="auto"/>
        <w:ind w:left="763" w:hanging="763"/>
        <w:jc w:val="both"/>
        <w:rPr>
          <w:rFonts w:ascii="Times New Roman" w:eastAsia="Arial" w:hAnsi="Times New Roman"/>
          <w:b/>
          <w:sz w:val="28"/>
          <w:szCs w:val="28"/>
        </w:rPr>
      </w:pPr>
      <w:r>
        <w:rPr>
          <w:rFonts w:ascii="Times New Roman" w:eastAsia="Arial" w:hAnsi="Times New Roman"/>
          <w:b/>
          <w:sz w:val="28"/>
          <w:szCs w:val="28"/>
        </w:rPr>
        <w:t>10.1 Trademark Infringement – Registered Trademark</w:t>
      </w:r>
    </w:p>
    <w:p w:rsidR="000555A2" w:rsidRDefault="000555A2" w:rsidP="00F47D51">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9B2063">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claims that [</w:t>
      </w:r>
      <w:r w:rsidRPr="009B2063">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has infringed [his/her/its] registered trademark. To prove [his/her/its] claim, [</w:t>
      </w:r>
      <w:r w:rsidRPr="009B2063">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must prove the following facts by a preponderance of the evidence:</w:t>
      </w:r>
    </w:p>
    <w:p w:rsidR="000555A2" w:rsidRDefault="000555A2" w:rsidP="00F47D51">
      <w:pPr>
        <w:spacing w:after="240" w:line="240" w:lineRule="auto"/>
        <w:ind w:left="1080" w:right="360" w:hanging="360"/>
        <w:jc w:val="both"/>
        <w:rPr>
          <w:rFonts w:ascii="Times New Roman" w:eastAsia="Arial" w:hAnsi="Times New Roman" w:cs="Times New Roman"/>
          <w:sz w:val="28"/>
          <w:szCs w:val="28"/>
        </w:rPr>
      </w:pPr>
      <w:r>
        <w:rPr>
          <w:rFonts w:ascii="Times New Roman" w:eastAsia="Arial" w:hAnsi="Times New Roman" w:cs="Times New Roman"/>
          <w:sz w:val="28"/>
          <w:szCs w:val="28"/>
        </w:rPr>
        <w:t>1: [</w:t>
      </w:r>
      <w:r w:rsidRPr="009B2063">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owns a trademark that is entitled to protection; and</w:t>
      </w:r>
    </w:p>
    <w:p w:rsidR="000555A2" w:rsidRPr="00A05D86" w:rsidRDefault="000555A2" w:rsidP="00F47D51">
      <w:pPr>
        <w:spacing w:after="240" w:line="240" w:lineRule="auto"/>
        <w:ind w:left="1022" w:right="360" w:hanging="302"/>
        <w:jc w:val="both"/>
        <w:rPr>
          <w:rFonts w:ascii="Times New Roman" w:eastAsia="Arial" w:hAnsi="Times New Roman" w:cs="Times New Roman"/>
          <w:sz w:val="28"/>
          <w:szCs w:val="28"/>
        </w:rPr>
      </w:pPr>
      <w:r>
        <w:rPr>
          <w:rFonts w:ascii="Times New Roman" w:eastAsia="Arial" w:hAnsi="Times New Roman" w:cs="Times New Roman"/>
          <w:sz w:val="28"/>
          <w:szCs w:val="28"/>
        </w:rPr>
        <w:t>2: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is using a mark that infringes upon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w:t>
      </w:r>
    </w:p>
    <w:p w:rsidR="000555A2" w:rsidRDefault="000555A2" w:rsidP="000555A2">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[You are instructed and must accept as a fact that [</w:t>
      </w:r>
      <w:r w:rsidRPr="009B2063">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owns a federal registration of the trademark [he/she/it] seeks to protect in this action. It is [</w:t>
      </w:r>
      <w:r w:rsidRPr="009B2063">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burden to prove that [</w:t>
      </w:r>
      <w:r w:rsidRPr="009B2063">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is invalid.]</w:t>
      </w:r>
    </w:p>
    <w:p w:rsidR="000555A2" w:rsidRPr="00A13382" w:rsidRDefault="000555A2" w:rsidP="00F47D51">
      <w:pPr>
        <w:spacing w:after="240" w:line="240" w:lineRule="auto"/>
        <w:jc w:val="both"/>
        <w:rPr>
          <w:rFonts w:ascii="Times New Roman" w:eastAsia="Arial" w:hAnsi="Times New Roman" w:cs="Times New Roman"/>
          <w:sz w:val="28"/>
          <w:szCs w:val="28"/>
        </w:rPr>
      </w:pPr>
      <w:r w:rsidRPr="00A13382">
        <w:rPr>
          <w:rFonts w:ascii="Times New Roman" w:eastAsia="Arial" w:hAnsi="Times New Roman" w:cs="Times New Roman"/>
          <w:sz w:val="28"/>
          <w:szCs w:val="28"/>
        </w:rPr>
        <w:t>[</w:t>
      </w:r>
      <w:r w:rsidRPr="00A13382">
        <w:rPr>
          <w:rFonts w:ascii="Times New Roman" w:eastAsia="Arial" w:hAnsi="Times New Roman" w:cs="Times New Roman"/>
          <w:sz w:val="28"/>
          <w:szCs w:val="28"/>
          <w:u w:val="single"/>
        </w:rPr>
        <w:t>This instruction should be used if the parties do not stipulate regarding a federal registration:</w:t>
      </w:r>
    </w:p>
    <w:p w:rsidR="000555A2" w:rsidRPr="00AA3ACC" w:rsidRDefault="000555A2" w:rsidP="000555A2">
      <w:pPr>
        <w:spacing w:after="0" w:line="480" w:lineRule="auto"/>
        <w:ind w:firstLine="720"/>
        <w:jc w:val="both"/>
        <w:rPr>
          <w:rFonts w:ascii="Times New Roman" w:eastAsia="Arial" w:hAnsi="Times New Roman" w:cs="Times New Roman"/>
          <w:b/>
          <w:sz w:val="28"/>
          <w:szCs w:val="28"/>
        </w:rPr>
      </w:pPr>
      <w:r>
        <w:rPr>
          <w:rFonts w:ascii="Times New Roman" w:eastAsia="Arial" w:hAnsi="Times New Roman" w:cs="Times New Roman"/>
          <w:sz w:val="28"/>
          <w:szCs w:val="28"/>
        </w:rPr>
        <w:t>You must first find that [</w:t>
      </w:r>
      <w:r w:rsidRPr="00A13382">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owns a federal registration of the trademark at issue in this case. To do this, you must find that the trademark is covered by a registration on the Principal Register of the U.S. Patent and Trademark Office. If you do not find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owns a federal registration, then you must determine whether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xml:space="preserve">] owns a trademark that is entitled to protection. </w:t>
      </w:r>
      <w:r w:rsidRPr="00A13382">
        <w:rPr>
          <w:rFonts w:ascii="Times New Roman" w:eastAsia="Arial" w:hAnsi="Times New Roman" w:cs="Times New Roman"/>
          <w:sz w:val="28"/>
          <w:szCs w:val="28"/>
        </w:rPr>
        <w:t>[</w:t>
      </w:r>
      <w:r w:rsidRPr="00A13382">
        <w:rPr>
          <w:rFonts w:ascii="Times New Roman" w:eastAsia="Arial" w:hAnsi="Times New Roman" w:cs="Times New Roman"/>
          <w:sz w:val="28"/>
          <w:szCs w:val="28"/>
          <w:u w:val="single"/>
        </w:rPr>
        <w:t>If it is disputed whether [name of plaintiff] has a registered trademark, the unregistered trademark instructions also should be given.</w:t>
      </w:r>
      <w:r w:rsidRPr="00A13382">
        <w:rPr>
          <w:rFonts w:ascii="Times New Roman" w:eastAsia="Arial" w:hAnsi="Times New Roman" w:cs="Times New Roman"/>
          <w:sz w:val="28"/>
          <w:szCs w:val="28"/>
        </w:rPr>
        <w:t>]]</w:t>
      </w:r>
    </w:p>
    <w:p w:rsidR="000555A2" w:rsidRDefault="000555A2" w:rsidP="000555A2">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 find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xml:space="preserve">]’s trademark is covered by a federal </w:t>
      </w:r>
      <w:r>
        <w:rPr>
          <w:rFonts w:ascii="Times New Roman" w:eastAsia="Arial" w:hAnsi="Times New Roman" w:cs="Times New Roman"/>
          <w:sz w:val="28"/>
          <w:szCs w:val="28"/>
        </w:rPr>
        <w:lastRenderedPageBreak/>
        <w:t>registration,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enjoys what is known as “constructive nationwide priority” in [his/her/its] trademark, whether or not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uses the trademark on a nationwide basis. [</w:t>
      </w:r>
      <w:r w:rsidR="00FA2633" w:rsidRPr="00947CEE">
        <w:rPr>
          <w:rFonts w:ascii="Times New Roman" w:eastAsia="Arial" w:hAnsi="Times New Roman" w:cs="Times New Roman"/>
          <w:sz w:val="28"/>
          <w:szCs w:val="28"/>
          <w:u w:val="single"/>
        </w:rPr>
        <w:t>N</w:t>
      </w:r>
      <w:r>
        <w:rPr>
          <w:rFonts w:ascii="Times New Roman" w:eastAsia="Arial" w:hAnsi="Times New Roman" w:cs="Times New Roman"/>
          <w:sz w:val="28"/>
          <w:szCs w:val="28"/>
          <w:u w:val="single"/>
        </w:rPr>
        <w:t>ame of plaintiff</w:t>
      </w:r>
      <w:r>
        <w:rPr>
          <w:rFonts w:ascii="Times New Roman" w:eastAsia="Arial" w:hAnsi="Times New Roman" w:cs="Times New Roman"/>
          <w:sz w:val="28"/>
          <w:szCs w:val="28"/>
        </w:rPr>
        <w:t>] is presumed to have started using the trademark nationwide as of its filing date, even if [he/she/it] only used it in a limited area. In this case,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enjoys nationwide priority of rights dating back to the filing date of the application, which is [</w:t>
      </w:r>
      <w:r>
        <w:rPr>
          <w:rFonts w:ascii="Times New Roman" w:eastAsia="Arial" w:hAnsi="Times New Roman" w:cs="Times New Roman"/>
          <w:sz w:val="28"/>
          <w:szCs w:val="28"/>
          <w:u w:val="single"/>
        </w:rPr>
        <w:t>filing date</w:t>
      </w:r>
      <w:r>
        <w:rPr>
          <w:rFonts w:ascii="Times New Roman" w:eastAsia="Arial" w:hAnsi="Times New Roman" w:cs="Times New Roman"/>
          <w:sz w:val="28"/>
          <w:szCs w:val="28"/>
        </w:rPr>
        <w:t>].</w:t>
      </w:r>
    </w:p>
    <w:p w:rsidR="000555A2" w:rsidRDefault="000555A2" w:rsidP="000555A2">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Because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owns a federal registration of the trademark,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is deemed to have knowledge of the registration and of the rights claimed in the registration. This is known as “constructive notice,” and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cannot claim that [he/she/it] adopted [his/her/its] trademark without knowledge of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In this case,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enjoys nationwide constructive notice of rights dating back to the filing date of the application, which is [</w:t>
      </w:r>
      <w:r w:rsidRPr="00A13382">
        <w:rPr>
          <w:rFonts w:ascii="Times New Roman" w:eastAsia="Arial" w:hAnsi="Times New Roman" w:cs="Times New Roman"/>
          <w:sz w:val="28"/>
          <w:szCs w:val="28"/>
        </w:rPr>
        <w:t>filing date</w:t>
      </w:r>
      <w:r>
        <w:rPr>
          <w:rFonts w:ascii="Times New Roman" w:eastAsia="Arial" w:hAnsi="Times New Roman" w:cs="Times New Roman"/>
          <w:sz w:val="28"/>
          <w:szCs w:val="28"/>
        </w:rPr>
        <w:t>].</w:t>
      </w:r>
    </w:p>
    <w:p w:rsidR="000555A2" w:rsidRPr="00A13382" w:rsidRDefault="000555A2" w:rsidP="000555A2">
      <w:pPr>
        <w:spacing w:after="0" w:line="480" w:lineRule="auto"/>
        <w:jc w:val="both"/>
        <w:rPr>
          <w:rFonts w:ascii="Times New Roman" w:eastAsia="Arial" w:hAnsi="Times New Roman" w:cs="Times New Roman"/>
          <w:sz w:val="28"/>
          <w:szCs w:val="28"/>
          <w:u w:val="single"/>
        </w:rPr>
      </w:pPr>
      <w:r w:rsidRPr="00A13382">
        <w:rPr>
          <w:rFonts w:ascii="Times New Roman" w:eastAsia="Arial" w:hAnsi="Times New Roman" w:cs="Times New Roman"/>
          <w:sz w:val="28"/>
          <w:szCs w:val="28"/>
          <w:u w:val="single"/>
        </w:rPr>
        <w:t>Infringement: Introductory Jury Charge</w:t>
      </w:r>
    </w:p>
    <w:p w:rsidR="000555A2" w:rsidRDefault="000555A2" w:rsidP="000555A2">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 have determined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owns a trademark that is entitled to protection, you must next consider whether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infringed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The test for infringement is whether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trademark is “likely to cause confusion” with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w:t>
      </w:r>
    </w:p>
    <w:p w:rsidR="000555A2" w:rsidRDefault="000555A2" w:rsidP="000555A2">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That is, you must determine if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without [</w:t>
      </w:r>
      <w:r>
        <w:rPr>
          <w:rFonts w:ascii="Times New Roman" w:eastAsia="Arial" w:hAnsi="Times New Roman" w:cs="Times New Roman"/>
          <w:sz w:val="28"/>
          <w:szCs w:val="28"/>
          <w:u w:val="single"/>
        </w:rPr>
        <w:t xml:space="preserve">name of </w:t>
      </w:r>
      <w:r>
        <w:rPr>
          <w:rFonts w:ascii="Times New Roman" w:eastAsia="Arial" w:hAnsi="Times New Roman" w:cs="Times New Roman"/>
          <w:sz w:val="28"/>
          <w:szCs w:val="28"/>
          <w:u w:val="single"/>
        </w:rPr>
        <w:lastRenderedPageBreak/>
        <w:t>plaintiff</w:t>
      </w:r>
      <w:r>
        <w:rPr>
          <w:rFonts w:ascii="Times New Roman" w:eastAsia="Arial" w:hAnsi="Times New Roman" w:cs="Times New Roman"/>
          <w:sz w:val="28"/>
          <w:szCs w:val="28"/>
        </w:rPr>
        <w:t>]’s consent, used the same or a similar trademark in connection with the sale of, or the offer to sell, goods in a manner that is likely to cause confusion among consumers as to the source, affiliation, approval, or sponsorship of the goods. “Source,” “origin,” “affiliation,” “approval,” or “sponsorship” means that the public believes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goods come from, are affiliated with, are approved by, or sponsored by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w:t>
      </w:r>
    </w:p>
    <w:p w:rsidR="000555A2" w:rsidRDefault="000555A2" w:rsidP="000555A2">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It is not necessary that the trademark used by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be an exact copy of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Instead,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must demonstrate, by a preponderance of the evidence,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use of [his/her/its] trademark is, when viewed in its entirety, likely to cause confusion as to the source, origin, affiliation, approval, or sponsorship of the goods in question.</w:t>
      </w:r>
    </w:p>
    <w:p w:rsidR="000555A2" w:rsidRPr="00A13382" w:rsidRDefault="000555A2" w:rsidP="000555A2">
      <w:pPr>
        <w:spacing w:after="0" w:line="480" w:lineRule="auto"/>
        <w:jc w:val="both"/>
        <w:rPr>
          <w:rFonts w:ascii="Times New Roman" w:eastAsia="Arial" w:hAnsi="Times New Roman" w:cs="Times New Roman"/>
          <w:sz w:val="28"/>
          <w:szCs w:val="28"/>
          <w:u w:val="single"/>
        </w:rPr>
      </w:pPr>
      <w:r w:rsidRPr="00A13382">
        <w:rPr>
          <w:rFonts w:ascii="Times New Roman" w:eastAsia="Arial" w:hAnsi="Times New Roman" w:cs="Times New Roman"/>
          <w:sz w:val="28"/>
          <w:szCs w:val="28"/>
          <w:u w:val="single"/>
        </w:rPr>
        <w:t>Infringement</w:t>
      </w:r>
    </w:p>
    <w:p w:rsidR="000555A2" w:rsidRDefault="000555A2" w:rsidP="000555A2">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claims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has infringed [his/her/its] trademark. For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to succeed on this claim you must find by a preponderance of the evidence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w:t>
      </w:r>
    </w:p>
    <w:p w:rsidR="000555A2" w:rsidRDefault="000555A2" w:rsidP="00F47D51">
      <w:pPr>
        <w:spacing w:after="240" w:line="240" w:lineRule="auto"/>
        <w:ind w:left="1080" w:right="360" w:hanging="360"/>
        <w:jc w:val="both"/>
        <w:rPr>
          <w:rFonts w:ascii="Times New Roman" w:eastAsia="Arial" w:hAnsi="Times New Roman" w:cs="Times New Roman"/>
          <w:sz w:val="28"/>
          <w:szCs w:val="28"/>
        </w:rPr>
      </w:pPr>
      <w:r>
        <w:rPr>
          <w:rFonts w:ascii="Times New Roman" w:eastAsia="Arial" w:hAnsi="Times New Roman" w:cs="Times New Roman"/>
          <w:sz w:val="28"/>
          <w:szCs w:val="28"/>
        </w:rPr>
        <w:t>1: used the trademark in connection with the sale or offer to sell goods;</w:t>
      </w:r>
    </w:p>
    <w:p w:rsidR="000555A2" w:rsidRDefault="000555A2" w:rsidP="00F47D51">
      <w:pPr>
        <w:spacing w:after="240" w:line="240" w:lineRule="auto"/>
        <w:ind w:left="1051" w:right="360" w:hanging="331"/>
        <w:jc w:val="both"/>
        <w:rPr>
          <w:rFonts w:ascii="Times New Roman" w:eastAsia="Arial" w:hAnsi="Times New Roman" w:cs="Times New Roman"/>
          <w:sz w:val="28"/>
          <w:szCs w:val="28"/>
        </w:rPr>
      </w:pPr>
      <w:r>
        <w:rPr>
          <w:rFonts w:ascii="Times New Roman" w:eastAsia="Arial" w:hAnsi="Times New Roman" w:cs="Times New Roman"/>
          <w:sz w:val="28"/>
          <w:szCs w:val="28"/>
        </w:rPr>
        <w:t>2: used the trademark in commerce; and</w:t>
      </w:r>
    </w:p>
    <w:p w:rsidR="000555A2" w:rsidRDefault="000555A2" w:rsidP="00F47D51">
      <w:pPr>
        <w:spacing w:after="240" w:line="240" w:lineRule="auto"/>
        <w:ind w:left="1051" w:right="360" w:hanging="331"/>
        <w:jc w:val="both"/>
        <w:rPr>
          <w:rFonts w:ascii="Times New Roman" w:eastAsia="Arial" w:hAnsi="Times New Roman" w:cs="Times New Roman"/>
          <w:sz w:val="28"/>
          <w:szCs w:val="28"/>
        </w:rPr>
      </w:pPr>
      <w:r>
        <w:rPr>
          <w:rFonts w:ascii="Times New Roman" w:eastAsia="Arial" w:hAnsi="Times New Roman" w:cs="Times New Roman"/>
          <w:sz w:val="28"/>
          <w:szCs w:val="28"/>
        </w:rPr>
        <w:t>3: used the trademark in a manner that is likely to:</w:t>
      </w:r>
    </w:p>
    <w:p w:rsidR="000555A2" w:rsidRDefault="000555A2" w:rsidP="00F47D51">
      <w:pPr>
        <w:spacing w:after="240" w:line="240" w:lineRule="auto"/>
        <w:ind w:left="1440" w:right="360" w:hanging="331"/>
        <w:jc w:val="both"/>
        <w:rPr>
          <w:rFonts w:ascii="Times New Roman" w:eastAsia="Arial" w:hAnsi="Times New Roman" w:cs="Times New Roman"/>
          <w:sz w:val="28"/>
          <w:szCs w:val="28"/>
        </w:rPr>
      </w:pPr>
      <w:r w:rsidRPr="00A21458">
        <w:rPr>
          <w:rFonts w:ascii="Times New Roman" w:eastAsia="Arial" w:hAnsi="Times New Roman" w:cs="Times New Roman"/>
          <w:sz w:val="28"/>
          <w:szCs w:val="28"/>
        </w:rPr>
        <w:t>a.</w:t>
      </w:r>
      <w:r>
        <w:rPr>
          <w:rFonts w:ascii="Times New Roman" w:eastAsia="Arial" w:hAnsi="Times New Roman" w:cs="Times New Roman"/>
          <w:sz w:val="28"/>
          <w:szCs w:val="28"/>
        </w:rPr>
        <w:t xml:space="preserve"> cause confusion, mistake, or deception as to</w:t>
      </w:r>
    </w:p>
    <w:p w:rsidR="000555A2" w:rsidRPr="00A21458" w:rsidRDefault="000555A2" w:rsidP="00F47D51">
      <w:pPr>
        <w:spacing w:after="240" w:line="240" w:lineRule="auto"/>
        <w:ind w:left="1397" w:right="360" w:hanging="288"/>
        <w:jc w:val="both"/>
        <w:rPr>
          <w:rFonts w:ascii="Times New Roman" w:eastAsia="Arial" w:hAnsi="Times New Roman" w:cs="Times New Roman"/>
          <w:sz w:val="28"/>
          <w:szCs w:val="28"/>
        </w:rPr>
      </w:pPr>
      <w:r>
        <w:rPr>
          <w:rFonts w:ascii="Times New Roman" w:eastAsia="Arial" w:hAnsi="Times New Roman" w:cs="Times New Roman"/>
          <w:sz w:val="28"/>
          <w:szCs w:val="28"/>
        </w:rPr>
        <w:t>b. the source, origin, affiliation, approval, or sponsorship of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goods.</w:t>
      </w:r>
    </w:p>
    <w:p w:rsidR="000555A2" w:rsidRPr="00A13382" w:rsidRDefault="000555A2" w:rsidP="000555A2">
      <w:pPr>
        <w:spacing w:after="0" w:line="480" w:lineRule="auto"/>
        <w:jc w:val="both"/>
        <w:rPr>
          <w:rFonts w:ascii="Times New Roman" w:eastAsia="Arial" w:hAnsi="Times New Roman" w:cs="Times New Roman"/>
          <w:sz w:val="28"/>
          <w:szCs w:val="28"/>
          <w:u w:val="single"/>
        </w:rPr>
      </w:pPr>
      <w:r w:rsidRPr="00A13382">
        <w:rPr>
          <w:rFonts w:ascii="Times New Roman" w:eastAsia="Arial" w:hAnsi="Times New Roman" w:cs="Times New Roman"/>
          <w:sz w:val="28"/>
          <w:szCs w:val="28"/>
          <w:u w:val="single"/>
        </w:rPr>
        <w:lastRenderedPageBreak/>
        <w:t>Infringement: Likelihood of Confusion (Seven-Factor Test)</w:t>
      </w:r>
    </w:p>
    <w:p w:rsidR="000555A2" w:rsidRDefault="000555A2" w:rsidP="000555A2">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There are seven factors you can use to determine whether a likelihood of confusion exists. No single factor or consideration controls, and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is not required to prove all, or even most, of the factors are present in any particular case. You may also use factors other than these seven. You should weigh all of the relevant evidence in determining whether a likelihood of confusion exists.</w:t>
      </w:r>
    </w:p>
    <w:p w:rsidR="000555A2" w:rsidRPr="00A13382" w:rsidRDefault="000555A2" w:rsidP="000555A2">
      <w:pPr>
        <w:spacing w:after="0" w:line="480" w:lineRule="auto"/>
        <w:jc w:val="both"/>
        <w:rPr>
          <w:rFonts w:ascii="Times New Roman" w:eastAsia="Arial" w:hAnsi="Times New Roman" w:cs="Times New Roman"/>
          <w:sz w:val="28"/>
          <w:szCs w:val="28"/>
        </w:rPr>
      </w:pPr>
      <w:r w:rsidRPr="00A13382">
        <w:rPr>
          <w:rFonts w:ascii="Times New Roman" w:eastAsia="Arial" w:hAnsi="Times New Roman" w:cs="Times New Roman"/>
          <w:sz w:val="28"/>
          <w:szCs w:val="28"/>
        </w:rPr>
        <w:fldChar w:fldCharType="begin"/>
      </w:r>
      <w:r w:rsidRPr="00A13382">
        <w:rPr>
          <w:rFonts w:ascii="Times New Roman" w:eastAsia="Arial" w:hAnsi="Times New Roman" w:cs="Times New Roman"/>
          <w:sz w:val="28"/>
          <w:szCs w:val="28"/>
        </w:rPr>
        <w:instrText xml:space="preserve"> LISTNUM  OutlineDefault \l 3 \s 1 </w:instrText>
      </w:r>
      <w:r w:rsidRPr="00A13382">
        <w:rPr>
          <w:rFonts w:ascii="Times New Roman" w:eastAsia="Arial" w:hAnsi="Times New Roman" w:cs="Times New Roman"/>
          <w:sz w:val="28"/>
          <w:szCs w:val="28"/>
        </w:rPr>
        <w:fldChar w:fldCharType="end">
          <w:numberingChange w:id="0" w:author="Author" w:original="1."/>
        </w:fldChar>
      </w:r>
      <w:r w:rsidRPr="00A13382">
        <w:rPr>
          <w:rFonts w:ascii="Times New Roman" w:eastAsia="Arial" w:hAnsi="Times New Roman" w:cs="Times New Roman"/>
          <w:sz w:val="28"/>
          <w:szCs w:val="28"/>
        </w:rPr>
        <w:t xml:space="preserve"> </w:t>
      </w:r>
      <w:r w:rsidRPr="00A13382">
        <w:rPr>
          <w:rFonts w:ascii="Times New Roman" w:eastAsia="Arial" w:hAnsi="Times New Roman" w:cs="Times New Roman"/>
          <w:sz w:val="28"/>
          <w:szCs w:val="28"/>
          <w:u w:val="single"/>
        </w:rPr>
        <w:t>Type and Strength of [Name of Plaintiff]’s Trademark</w:t>
      </w:r>
    </w:p>
    <w:p w:rsidR="000555A2" w:rsidRDefault="000555A2" w:rsidP="000555A2">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The first factor is the “type and strength” of the trademark. Trademarks come in different “types” or categories, namely, “generic,” “descriptive,” “suggestive,” “arbitrary,” and “fanciful” or “coined.” The type of a claimed trademark is relevant to the trademark’s strength.</w:t>
      </w:r>
    </w:p>
    <w:p w:rsidR="000555A2" w:rsidRDefault="000555A2" w:rsidP="000555A2">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Some trademarks are stronger than others. The “stronger” the trademark, the more protection should be given to it. I will now describe each type of trademark in the order of their general relative strength.</w:t>
      </w:r>
    </w:p>
    <w:p w:rsidR="000555A2" w:rsidRPr="00A13382" w:rsidRDefault="000555A2" w:rsidP="000555A2">
      <w:pPr>
        <w:spacing w:after="0" w:line="480" w:lineRule="auto"/>
        <w:ind w:firstLine="720"/>
        <w:jc w:val="both"/>
        <w:rPr>
          <w:rFonts w:ascii="Times New Roman" w:eastAsia="Arial" w:hAnsi="Times New Roman" w:cs="Times New Roman"/>
          <w:sz w:val="28"/>
          <w:szCs w:val="28"/>
        </w:rPr>
      </w:pPr>
      <w:r w:rsidRPr="00A13382">
        <w:rPr>
          <w:rFonts w:ascii="Times New Roman" w:eastAsia="Arial" w:hAnsi="Times New Roman" w:cs="Times New Roman"/>
          <w:sz w:val="28"/>
          <w:szCs w:val="28"/>
        </w:rPr>
        <w:fldChar w:fldCharType="begin"/>
      </w:r>
      <w:r w:rsidRPr="00A13382">
        <w:rPr>
          <w:rFonts w:ascii="Times New Roman" w:eastAsia="Arial" w:hAnsi="Times New Roman" w:cs="Times New Roman"/>
          <w:sz w:val="28"/>
          <w:szCs w:val="28"/>
        </w:rPr>
        <w:instrText xml:space="preserve"> LISTNUM  NumberDefault \l 8 \s 1 </w:instrText>
      </w:r>
      <w:r w:rsidRPr="00A13382">
        <w:rPr>
          <w:rFonts w:ascii="Times New Roman" w:eastAsia="Arial" w:hAnsi="Times New Roman" w:cs="Times New Roman"/>
          <w:sz w:val="28"/>
          <w:szCs w:val="28"/>
        </w:rPr>
        <w:fldChar w:fldCharType="end">
          <w:numberingChange w:id="1" w:author="Author" w:original="a."/>
        </w:fldChar>
      </w:r>
      <w:r w:rsidRPr="00A13382">
        <w:rPr>
          <w:rFonts w:ascii="Times New Roman" w:eastAsia="Arial" w:hAnsi="Times New Roman" w:cs="Times New Roman"/>
          <w:sz w:val="28"/>
          <w:szCs w:val="28"/>
        </w:rPr>
        <w:t xml:space="preserve"> </w:t>
      </w:r>
      <w:r w:rsidRPr="00A13382">
        <w:rPr>
          <w:rFonts w:ascii="Times New Roman" w:eastAsia="Arial" w:hAnsi="Times New Roman" w:cs="Times New Roman"/>
          <w:sz w:val="28"/>
          <w:szCs w:val="28"/>
          <w:u w:val="single"/>
        </w:rPr>
        <w:t>Generic:</w:t>
      </w:r>
    </w:p>
    <w:p w:rsidR="000555A2" w:rsidRDefault="000555A2" w:rsidP="000555A2">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A claimed trademark is generic if it is the word, name, symbol, device, or any combination thereof, by which the good commonly is known. An example of a generic trademark is “escalator” for moving stairs.</w:t>
      </w:r>
    </w:p>
    <w:p w:rsidR="000555A2" w:rsidRDefault="000555A2" w:rsidP="000555A2">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Whether a claimed trademark is generic does not depend on the term itself, </w:t>
      </w:r>
      <w:r>
        <w:rPr>
          <w:rFonts w:ascii="Times New Roman" w:eastAsia="Arial" w:hAnsi="Times New Roman" w:cs="Times New Roman"/>
          <w:sz w:val="28"/>
          <w:szCs w:val="28"/>
        </w:rPr>
        <w:lastRenderedPageBreak/>
        <w:t>but on use of the term. A word may be generic of some things but not of others. For example, “ivory” is generic for elephant tusks, but it is not generic for soap.</w:t>
      </w:r>
    </w:p>
    <w:p w:rsidR="000555A2" w:rsidRDefault="000555A2" w:rsidP="000555A2">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Whether a claimed trademark is a generic term is viewed from the perspective of a member of the public evaluating the trademark.</w:t>
      </w:r>
    </w:p>
    <w:p w:rsidR="000555A2" w:rsidRDefault="00FA2633" w:rsidP="000555A2">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Claimed g</w:t>
      </w:r>
      <w:r w:rsidR="000555A2">
        <w:rPr>
          <w:rFonts w:ascii="Times New Roman" w:eastAsia="Arial" w:hAnsi="Times New Roman" w:cs="Times New Roman"/>
          <w:sz w:val="28"/>
          <w:szCs w:val="28"/>
        </w:rPr>
        <w:t xml:space="preserve">eneric trademarks are not </w:t>
      </w:r>
      <w:r>
        <w:rPr>
          <w:rFonts w:ascii="Times New Roman" w:eastAsia="Arial" w:hAnsi="Times New Roman" w:cs="Times New Roman"/>
          <w:sz w:val="28"/>
          <w:szCs w:val="28"/>
        </w:rPr>
        <w:t>protectable as marks</w:t>
      </w:r>
      <w:r w:rsidR="000555A2">
        <w:rPr>
          <w:rFonts w:ascii="Times New Roman" w:eastAsia="Arial" w:hAnsi="Times New Roman" w:cs="Times New Roman"/>
          <w:sz w:val="28"/>
          <w:szCs w:val="28"/>
        </w:rPr>
        <w:t>. They cannot be registered with the U.S. Patent and Trademark Office.</w:t>
      </w:r>
    </w:p>
    <w:p w:rsidR="000555A2" w:rsidRPr="00A13382" w:rsidRDefault="000555A2" w:rsidP="000555A2">
      <w:pPr>
        <w:spacing w:after="0" w:line="480" w:lineRule="auto"/>
        <w:ind w:firstLine="720"/>
        <w:jc w:val="both"/>
        <w:rPr>
          <w:rFonts w:ascii="Times New Roman" w:eastAsia="Arial" w:hAnsi="Times New Roman" w:cs="Times New Roman"/>
          <w:sz w:val="28"/>
          <w:szCs w:val="28"/>
        </w:rPr>
      </w:pPr>
      <w:r w:rsidRPr="00A13382">
        <w:rPr>
          <w:rFonts w:ascii="Times New Roman" w:eastAsia="Arial" w:hAnsi="Times New Roman" w:cs="Times New Roman"/>
          <w:sz w:val="28"/>
          <w:szCs w:val="28"/>
        </w:rPr>
        <w:fldChar w:fldCharType="begin"/>
      </w:r>
      <w:r w:rsidRPr="00A13382">
        <w:rPr>
          <w:rFonts w:ascii="Times New Roman" w:eastAsia="Arial" w:hAnsi="Times New Roman" w:cs="Times New Roman"/>
          <w:sz w:val="28"/>
          <w:szCs w:val="28"/>
        </w:rPr>
        <w:instrText xml:space="preserve"> LISTNUM  NumberDefault \l 8 \s 2 </w:instrText>
      </w:r>
      <w:r w:rsidRPr="00A13382">
        <w:rPr>
          <w:rFonts w:ascii="Times New Roman" w:eastAsia="Arial" w:hAnsi="Times New Roman" w:cs="Times New Roman"/>
          <w:sz w:val="28"/>
          <w:szCs w:val="28"/>
        </w:rPr>
        <w:fldChar w:fldCharType="end">
          <w:numberingChange w:id="2" w:author="Author" w:original="b."/>
        </w:fldChar>
      </w:r>
      <w:r w:rsidRPr="00A13382">
        <w:rPr>
          <w:rFonts w:ascii="Times New Roman" w:eastAsia="Arial" w:hAnsi="Times New Roman" w:cs="Times New Roman"/>
          <w:sz w:val="28"/>
          <w:szCs w:val="28"/>
        </w:rPr>
        <w:t xml:space="preserve"> </w:t>
      </w:r>
      <w:r w:rsidRPr="00A13382">
        <w:rPr>
          <w:rFonts w:ascii="Times New Roman" w:eastAsia="Arial" w:hAnsi="Times New Roman" w:cs="Times New Roman"/>
          <w:sz w:val="28"/>
          <w:szCs w:val="28"/>
          <w:u w:val="single"/>
        </w:rPr>
        <w:t>Descriptive:</w:t>
      </w:r>
    </w:p>
    <w:p w:rsidR="000555A2" w:rsidRDefault="000555A2" w:rsidP="000555A2">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A “descriptive” trademark only describes an ingredient, quality, characteristic, function, feature, purpose, or use of the good provided under it. An example of a descriptive trademark would be </w:t>
      </w:r>
      <w:r w:rsidRPr="00147F17">
        <w:rPr>
          <w:rFonts w:ascii="Times New Roman" w:eastAsia="Arial" w:hAnsi="Times New Roman" w:cs="Times New Roman"/>
          <w:smallCaps/>
          <w:sz w:val="28"/>
          <w:szCs w:val="28"/>
        </w:rPr>
        <w:t>Vision Center</w:t>
      </w:r>
      <w:r>
        <w:rPr>
          <w:rFonts w:ascii="Times New Roman" w:eastAsia="Arial" w:hAnsi="Times New Roman" w:cs="Times New Roman"/>
          <w:sz w:val="28"/>
          <w:szCs w:val="28"/>
        </w:rPr>
        <w:t xml:space="preserve"> for an eyeglasses store. Descriptive trademarks are eligible for registration with the U.S. Patent and Trademark Office if the trademark has acquired “secondary meaning.” A trademark has acquired secondary meaning if the primary significance of the trademark in the minds of the consuming public is not the associated good itself, but instead the source or producer of the good.</w:t>
      </w:r>
    </w:p>
    <w:p w:rsidR="000555A2" w:rsidRDefault="000555A2" w:rsidP="000555A2">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There are four factors you may use in determining whether secondary meaning exists:</w:t>
      </w:r>
    </w:p>
    <w:p w:rsidR="000555A2" w:rsidRPr="00F47D51" w:rsidRDefault="00F47D51" w:rsidP="00F47D51">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 </w:instrText>
      </w:r>
      <w:r>
        <w:rPr>
          <w:rFonts w:ascii="Times New Roman" w:eastAsia="Arial" w:hAnsi="Times New Roman" w:cs="Times New Roman"/>
          <w:sz w:val="28"/>
          <w:szCs w:val="28"/>
        </w:rPr>
        <w:fldChar w:fldCharType="end">
          <w:numberingChange w:id="3" w:author="Author" w:original="1."/>
        </w:fldChar>
      </w:r>
      <w:r>
        <w:rPr>
          <w:rFonts w:ascii="Times New Roman" w:eastAsia="Arial" w:hAnsi="Times New Roman" w:cs="Times New Roman"/>
          <w:sz w:val="28"/>
          <w:szCs w:val="28"/>
        </w:rPr>
        <w:t xml:space="preserve"> </w:t>
      </w:r>
      <w:r w:rsidR="000555A2" w:rsidRPr="00F47D51">
        <w:rPr>
          <w:rFonts w:ascii="Times New Roman" w:eastAsia="Arial" w:hAnsi="Times New Roman" w:cs="Times New Roman"/>
          <w:sz w:val="28"/>
          <w:szCs w:val="28"/>
        </w:rPr>
        <w:t>The length and nature of the trademark’s use;</w:t>
      </w:r>
    </w:p>
    <w:p w:rsidR="000555A2" w:rsidRPr="00F47D51" w:rsidRDefault="00F47D51" w:rsidP="00F47D51">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2 </w:instrText>
      </w:r>
      <w:r>
        <w:rPr>
          <w:rFonts w:ascii="Times New Roman" w:eastAsia="Arial" w:hAnsi="Times New Roman" w:cs="Times New Roman"/>
          <w:sz w:val="28"/>
          <w:szCs w:val="28"/>
        </w:rPr>
        <w:fldChar w:fldCharType="end">
          <w:numberingChange w:id="4" w:author="Author" w:original="2."/>
        </w:fldChar>
      </w:r>
      <w:r>
        <w:rPr>
          <w:rFonts w:ascii="Times New Roman" w:eastAsia="Arial" w:hAnsi="Times New Roman" w:cs="Times New Roman"/>
          <w:sz w:val="28"/>
          <w:szCs w:val="28"/>
        </w:rPr>
        <w:t xml:space="preserve"> </w:t>
      </w:r>
      <w:r w:rsidR="000555A2" w:rsidRPr="00F47D51">
        <w:rPr>
          <w:rFonts w:ascii="Times New Roman" w:eastAsia="Arial" w:hAnsi="Times New Roman" w:cs="Times New Roman"/>
          <w:sz w:val="28"/>
          <w:szCs w:val="28"/>
        </w:rPr>
        <w:t>The nature and extent of advertising and promotion of the trademark;</w:t>
      </w:r>
    </w:p>
    <w:p w:rsidR="000555A2" w:rsidRPr="00F47D51" w:rsidRDefault="00F47D51" w:rsidP="00F47D51">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3 </w:instrText>
      </w:r>
      <w:r>
        <w:rPr>
          <w:rFonts w:ascii="Times New Roman" w:eastAsia="Arial" w:hAnsi="Times New Roman" w:cs="Times New Roman"/>
          <w:sz w:val="28"/>
          <w:szCs w:val="28"/>
        </w:rPr>
        <w:fldChar w:fldCharType="end">
          <w:numberingChange w:id="5" w:author="Author" w:original="3."/>
        </w:fldChar>
      </w:r>
      <w:r>
        <w:rPr>
          <w:rFonts w:ascii="Times New Roman" w:eastAsia="Arial" w:hAnsi="Times New Roman" w:cs="Times New Roman"/>
          <w:sz w:val="28"/>
          <w:szCs w:val="28"/>
        </w:rPr>
        <w:t xml:space="preserve"> </w:t>
      </w:r>
      <w:r w:rsidR="000555A2" w:rsidRPr="00F47D51">
        <w:rPr>
          <w:rFonts w:ascii="Times New Roman" w:eastAsia="Arial" w:hAnsi="Times New Roman" w:cs="Times New Roman"/>
          <w:sz w:val="28"/>
          <w:szCs w:val="28"/>
        </w:rPr>
        <w:t xml:space="preserve">The efforts of the trademark owner to promote a conscious </w:t>
      </w:r>
      <w:r w:rsidR="000555A2" w:rsidRPr="00F47D51">
        <w:rPr>
          <w:rFonts w:ascii="Times New Roman" w:eastAsia="Arial" w:hAnsi="Times New Roman" w:cs="Times New Roman"/>
          <w:sz w:val="28"/>
          <w:szCs w:val="28"/>
        </w:rPr>
        <w:lastRenderedPageBreak/>
        <w:t>connection between the trademark and its business; and</w:t>
      </w:r>
    </w:p>
    <w:p w:rsidR="000555A2" w:rsidRPr="00F47D51" w:rsidRDefault="00F47D51" w:rsidP="00F47D51">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4 </w:instrText>
      </w:r>
      <w:r>
        <w:rPr>
          <w:rFonts w:ascii="Times New Roman" w:eastAsia="Arial" w:hAnsi="Times New Roman" w:cs="Times New Roman"/>
          <w:sz w:val="28"/>
          <w:szCs w:val="28"/>
        </w:rPr>
        <w:fldChar w:fldCharType="end">
          <w:numberingChange w:id="6" w:author="Author" w:original="4."/>
        </w:fldChar>
      </w:r>
      <w:r>
        <w:rPr>
          <w:rFonts w:ascii="Times New Roman" w:eastAsia="Arial" w:hAnsi="Times New Roman" w:cs="Times New Roman"/>
          <w:sz w:val="28"/>
          <w:szCs w:val="28"/>
        </w:rPr>
        <w:t xml:space="preserve"> </w:t>
      </w:r>
      <w:r w:rsidR="000555A2" w:rsidRPr="00F47D51">
        <w:rPr>
          <w:rFonts w:ascii="Times New Roman" w:eastAsia="Arial" w:hAnsi="Times New Roman" w:cs="Times New Roman"/>
          <w:sz w:val="28"/>
          <w:szCs w:val="28"/>
        </w:rPr>
        <w:t>The degree to which the public recognizes [</w:t>
      </w:r>
      <w:r w:rsidR="000555A2" w:rsidRPr="00F47D51">
        <w:rPr>
          <w:rFonts w:ascii="Times New Roman" w:eastAsia="Arial" w:hAnsi="Times New Roman" w:cs="Times New Roman"/>
          <w:sz w:val="28"/>
          <w:szCs w:val="28"/>
          <w:u w:val="single"/>
        </w:rPr>
        <w:t>name of plaintiff</w:t>
      </w:r>
      <w:r w:rsidR="000555A2" w:rsidRPr="00F47D51">
        <w:rPr>
          <w:rFonts w:ascii="Times New Roman" w:eastAsia="Arial" w:hAnsi="Times New Roman" w:cs="Times New Roman"/>
          <w:sz w:val="28"/>
          <w:szCs w:val="28"/>
        </w:rPr>
        <w:t>]’s good by the trademark.</w:t>
      </w:r>
    </w:p>
    <w:p w:rsidR="000555A2" w:rsidRPr="00A13382" w:rsidRDefault="000555A2" w:rsidP="00F47D51">
      <w:pPr>
        <w:spacing w:after="240" w:line="240" w:lineRule="auto"/>
        <w:jc w:val="both"/>
        <w:rPr>
          <w:rFonts w:ascii="Times New Roman" w:eastAsia="Arial" w:hAnsi="Times New Roman" w:cs="Times New Roman"/>
          <w:sz w:val="28"/>
          <w:szCs w:val="28"/>
        </w:rPr>
      </w:pPr>
      <w:r w:rsidRPr="00A13382">
        <w:rPr>
          <w:rFonts w:ascii="Times New Roman" w:eastAsia="Arial" w:hAnsi="Times New Roman" w:cs="Times New Roman"/>
          <w:sz w:val="28"/>
          <w:szCs w:val="28"/>
        </w:rPr>
        <w:t>[</w:t>
      </w:r>
      <w:r w:rsidRPr="00FA2633">
        <w:rPr>
          <w:rFonts w:ascii="Times New Roman" w:eastAsia="Arial" w:hAnsi="Times New Roman" w:cs="Times New Roman"/>
          <w:sz w:val="28"/>
          <w:szCs w:val="28"/>
          <w:u w:val="single"/>
        </w:rPr>
        <w:t xml:space="preserve">This instruction should be used if </w:t>
      </w:r>
      <w:r w:rsidR="00A13382" w:rsidRPr="00FA2633">
        <w:rPr>
          <w:rFonts w:ascii="Times New Roman" w:eastAsia="Arial" w:hAnsi="Times New Roman" w:cs="Times New Roman"/>
          <w:sz w:val="28"/>
          <w:szCs w:val="28"/>
          <w:u w:val="single"/>
        </w:rPr>
        <w:t xml:space="preserve">[name of </w:t>
      </w:r>
      <w:r w:rsidRPr="00FA2633">
        <w:rPr>
          <w:rFonts w:ascii="Times New Roman" w:eastAsia="Arial" w:hAnsi="Times New Roman" w:cs="Times New Roman"/>
          <w:sz w:val="28"/>
          <w:szCs w:val="28"/>
          <w:u w:val="single"/>
        </w:rPr>
        <w:t>plaintiff</w:t>
      </w:r>
      <w:r w:rsidR="00A13382" w:rsidRPr="00947CEE">
        <w:rPr>
          <w:rFonts w:ascii="Times New Roman" w:eastAsia="Arial" w:hAnsi="Times New Roman" w:cs="Times New Roman"/>
          <w:sz w:val="28"/>
          <w:szCs w:val="28"/>
          <w:u w:val="single"/>
        </w:rPr>
        <w:t>]</w:t>
      </w:r>
      <w:r w:rsidRPr="00947CEE">
        <w:rPr>
          <w:rFonts w:ascii="Times New Roman" w:eastAsia="Arial" w:hAnsi="Times New Roman" w:cs="Times New Roman"/>
          <w:sz w:val="28"/>
          <w:szCs w:val="28"/>
          <w:u w:val="single"/>
        </w:rPr>
        <w:t>’s trademark registration has achieved incontestable status under 15 U.S.C. § 1065</w:t>
      </w:r>
      <w:r w:rsidRPr="00A13382">
        <w:rPr>
          <w:rFonts w:ascii="Times New Roman" w:eastAsia="Arial" w:hAnsi="Times New Roman" w:cs="Times New Roman"/>
          <w:sz w:val="28"/>
          <w:szCs w:val="28"/>
        </w:rPr>
        <w:t>:</w:t>
      </w:r>
    </w:p>
    <w:p w:rsidR="000555A2" w:rsidRPr="00C85C87"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In this case, I have determined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is covered by an incontestable registration on the Principal Register. The effect of that determination is that the registration is conclusive evidence that the trademark is at least descriptive with secondary meaning. You must accept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was at least descriptive and possessed secondary meaning at the time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applied for its registration.]</w:t>
      </w:r>
    </w:p>
    <w:p w:rsidR="000555A2" w:rsidRPr="00A13382" w:rsidRDefault="000555A2" w:rsidP="00F47D51">
      <w:pPr>
        <w:spacing w:after="240" w:line="240" w:lineRule="auto"/>
        <w:jc w:val="both"/>
        <w:rPr>
          <w:rFonts w:ascii="Times New Roman" w:eastAsia="Arial" w:hAnsi="Times New Roman" w:cs="Times New Roman"/>
          <w:sz w:val="28"/>
          <w:szCs w:val="28"/>
        </w:rPr>
      </w:pPr>
      <w:r w:rsidRPr="00A13382">
        <w:rPr>
          <w:rFonts w:ascii="Times New Roman" w:eastAsia="Arial" w:hAnsi="Times New Roman" w:cs="Times New Roman"/>
          <w:sz w:val="28"/>
          <w:szCs w:val="28"/>
        </w:rPr>
        <w:t>[</w:t>
      </w:r>
      <w:r w:rsidRPr="00FA2633">
        <w:rPr>
          <w:rFonts w:ascii="Times New Roman" w:eastAsia="Arial" w:hAnsi="Times New Roman" w:cs="Times New Roman"/>
          <w:sz w:val="28"/>
          <w:szCs w:val="28"/>
          <w:u w:val="single"/>
        </w:rPr>
        <w:t xml:space="preserve">This instruction should be used if </w:t>
      </w:r>
      <w:r w:rsidR="00A13382" w:rsidRPr="00FA2633">
        <w:rPr>
          <w:rFonts w:ascii="Times New Roman" w:eastAsia="Arial" w:hAnsi="Times New Roman" w:cs="Times New Roman"/>
          <w:sz w:val="28"/>
          <w:szCs w:val="28"/>
          <w:u w:val="single"/>
        </w:rPr>
        <w:t xml:space="preserve">[name of </w:t>
      </w:r>
      <w:r w:rsidRPr="00FA2633">
        <w:rPr>
          <w:rFonts w:ascii="Times New Roman" w:eastAsia="Arial" w:hAnsi="Times New Roman" w:cs="Times New Roman"/>
          <w:sz w:val="28"/>
          <w:szCs w:val="28"/>
          <w:u w:val="single"/>
        </w:rPr>
        <w:t>plaintiff</w:t>
      </w:r>
      <w:r w:rsidR="00A13382" w:rsidRPr="00947CEE">
        <w:rPr>
          <w:rFonts w:ascii="Times New Roman" w:eastAsia="Arial" w:hAnsi="Times New Roman" w:cs="Times New Roman"/>
          <w:sz w:val="28"/>
          <w:szCs w:val="28"/>
          <w:u w:val="single"/>
        </w:rPr>
        <w:t>]</w:t>
      </w:r>
      <w:r w:rsidRPr="00947CEE">
        <w:rPr>
          <w:rFonts w:ascii="Times New Roman" w:eastAsia="Arial" w:hAnsi="Times New Roman" w:cs="Times New Roman"/>
          <w:sz w:val="28"/>
          <w:szCs w:val="28"/>
          <w:u w:val="single"/>
        </w:rPr>
        <w:t>’s trademark registration has not achieved incontestable status under 15 U.S.C. § 1065</w:t>
      </w:r>
      <w:r w:rsidRPr="00A13382">
        <w:rPr>
          <w:rFonts w:ascii="Times New Roman" w:eastAsia="Arial" w:hAnsi="Times New Roman" w:cs="Times New Roman"/>
          <w:sz w:val="28"/>
          <w:szCs w:val="28"/>
        </w:rPr>
        <w:t>:</w:t>
      </w:r>
    </w:p>
    <w:p w:rsidR="000555A2"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In this case, I have determined that this trademark is registered on the Principal Register and that it is at least descriptive with secondary meaning. Therefore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has the burden of proving by a preponderance of the evidence that the trademark is invalid because it was descriptive but lacked secondary meaning before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began using [his/her/its] trademark.]</w:t>
      </w:r>
    </w:p>
    <w:p w:rsidR="000555A2" w:rsidRPr="00A13382" w:rsidRDefault="000555A2" w:rsidP="00F47D51">
      <w:pPr>
        <w:spacing w:after="0" w:line="480" w:lineRule="auto"/>
        <w:ind w:left="720"/>
        <w:jc w:val="both"/>
        <w:rPr>
          <w:rFonts w:ascii="Times New Roman" w:eastAsia="Arial" w:hAnsi="Times New Roman" w:cs="Times New Roman"/>
          <w:sz w:val="28"/>
          <w:szCs w:val="28"/>
        </w:rPr>
      </w:pPr>
      <w:r w:rsidRPr="00A13382">
        <w:rPr>
          <w:rFonts w:ascii="Times New Roman" w:eastAsia="Arial" w:hAnsi="Times New Roman" w:cs="Times New Roman"/>
          <w:sz w:val="28"/>
          <w:szCs w:val="28"/>
        </w:rPr>
        <w:fldChar w:fldCharType="begin"/>
      </w:r>
      <w:r w:rsidRPr="00A13382">
        <w:rPr>
          <w:rFonts w:ascii="Times New Roman" w:eastAsia="Arial" w:hAnsi="Times New Roman" w:cs="Times New Roman"/>
          <w:sz w:val="28"/>
          <w:szCs w:val="28"/>
        </w:rPr>
        <w:instrText xml:space="preserve"> LISTNUM  NumberDefault \l 8 \s 3 </w:instrText>
      </w:r>
      <w:r w:rsidRPr="00A13382">
        <w:rPr>
          <w:rFonts w:ascii="Times New Roman" w:eastAsia="Arial" w:hAnsi="Times New Roman" w:cs="Times New Roman"/>
          <w:sz w:val="28"/>
          <w:szCs w:val="28"/>
        </w:rPr>
        <w:fldChar w:fldCharType="end">
          <w:numberingChange w:id="7" w:author="Author" w:original="c."/>
        </w:fldChar>
      </w:r>
      <w:r w:rsidRPr="00A13382">
        <w:rPr>
          <w:rFonts w:ascii="Times New Roman" w:eastAsia="Arial" w:hAnsi="Times New Roman" w:cs="Times New Roman"/>
          <w:sz w:val="28"/>
          <w:szCs w:val="28"/>
        </w:rPr>
        <w:t xml:space="preserve"> </w:t>
      </w:r>
      <w:r w:rsidRPr="00A13382">
        <w:rPr>
          <w:rFonts w:ascii="Times New Roman" w:eastAsia="Arial" w:hAnsi="Times New Roman" w:cs="Times New Roman"/>
          <w:sz w:val="28"/>
          <w:szCs w:val="28"/>
          <w:u w:val="single"/>
        </w:rPr>
        <w:t>Suggestive:</w:t>
      </w:r>
    </w:p>
    <w:p w:rsidR="000555A2"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A “suggestive” trademark suggests, rather than describes, qualities of the underlying good. If a consumer’s imagination is necessary to make the connection </w:t>
      </w:r>
      <w:r>
        <w:rPr>
          <w:rFonts w:ascii="Times New Roman" w:eastAsia="Arial" w:hAnsi="Times New Roman" w:cs="Times New Roman"/>
          <w:sz w:val="28"/>
          <w:szCs w:val="28"/>
        </w:rPr>
        <w:lastRenderedPageBreak/>
        <w:t xml:space="preserve">between the trademark and the goods then the trademark suggests the features of the good. An example of a suggestive trademark is </w:t>
      </w:r>
      <w:r w:rsidRPr="004F259A">
        <w:rPr>
          <w:rFonts w:ascii="Times New Roman" w:eastAsia="Arial" w:hAnsi="Times New Roman" w:cs="Times New Roman"/>
          <w:smallCaps/>
          <w:sz w:val="28"/>
          <w:szCs w:val="28"/>
        </w:rPr>
        <w:t>Iceberg</w:t>
      </w:r>
      <w:r>
        <w:rPr>
          <w:rFonts w:ascii="Times New Roman" w:eastAsia="Arial" w:hAnsi="Times New Roman" w:cs="Times New Roman"/>
          <w:sz w:val="28"/>
          <w:szCs w:val="28"/>
        </w:rPr>
        <w:t xml:space="preserve"> for a refrigerator. Suggestive trademarks are eligible to be registered in the U.S. Patent and Trademark Office without proof of secondary meaning.</w:t>
      </w:r>
    </w:p>
    <w:p w:rsidR="000555A2" w:rsidRPr="00A13382" w:rsidRDefault="000555A2" w:rsidP="00F47D51">
      <w:pPr>
        <w:spacing w:after="0" w:line="480" w:lineRule="auto"/>
        <w:ind w:left="720"/>
        <w:jc w:val="both"/>
        <w:rPr>
          <w:rFonts w:ascii="Times New Roman" w:eastAsia="Arial" w:hAnsi="Times New Roman" w:cs="Times New Roman"/>
          <w:sz w:val="28"/>
          <w:szCs w:val="28"/>
        </w:rPr>
      </w:pPr>
      <w:r w:rsidRPr="00A13382">
        <w:rPr>
          <w:rFonts w:ascii="Times New Roman" w:eastAsia="Arial" w:hAnsi="Times New Roman" w:cs="Times New Roman"/>
          <w:sz w:val="28"/>
          <w:szCs w:val="28"/>
        </w:rPr>
        <w:fldChar w:fldCharType="begin"/>
      </w:r>
      <w:r w:rsidRPr="00A13382">
        <w:rPr>
          <w:rFonts w:ascii="Times New Roman" w:eastAsia="Arial" w:hAnsi="Times New Roman" w:cs="Times New Roman"/>
          <w:sz w:val="28"/>
          <w:szCs w:val="28"/>
        </w:rPr>
        <w:instrText xml:space="preserve"> LISTNUM  NumberDefault \l 8 \s 4 </w:instrText>
      </w:r>
      <w:r w:rsidRPr="00A13382">
        <w:rPr>
          <w:rFonts w:ascii="Times New Roman" w:eastAsia="Arial" w:hAnsi="Times New Roman" w:cs="Times New Roman"/>
          <w:sz w:val="28"/>
          <w:szCs w:val="28"/>
        </w:rPr>
        <w:fldChar w:fldCharType="end">
          <w:numberingChange w:id="8" w:author="Author" w:original="d."/>
        </w:fldChar>
      </w:r>
      <w:r w:rsidRPr="00A13382">
        <w:rPr>
          <w:rFonts w:ascii="Times New Roman" w:eastAsia="Arial" w:hAnsi="Times New Roman" w:cs="Times New Roman"/>
          <w:sz w:val="28"/>
          <w:szCs w:val="28"/>
        </w:rPr>
        <w:t xml:space="preserve"> </w:t>
      </w:r>
      <w:r w:rsidRPr="00A13382">
        <w:rPr>
          <w:rFonts w:ascii="Times New Roman" w:eastAsia="Arial" w:hAnsi="Times New Roman" w:cs="Times New Roman"/>
          <w:sz w:val="28"/>
          <w:szCs w:val="28"/>
          <w:u w:val="single"/>
        </w:rPr>
        <w:t>Arbitrary and Fanciful or Coined:</w:t>
      </w:r>
    </w:p>
    <w:p w:rsidR="000555A2"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An “arbitrary” trademark is a real word but has no logical relationship, to the underlying goods. An example of an arbitrary trademark is </w:t>
      </w:r>
      <w:r w:rsidRPr="004F259A">
        <w:rPr>
          <w:rFonts w:ascii="Times New Roman" w:eastAsia="Arial" w:hAnsi="Times New Roman" w:cs="Times New Roman"/>
          <w:smallCaps/>
          <w:sz w:val="28"/>
          <w:szCs w:val="28"/>
        </w:rPr>
        <w:t>Domino</w:t>
      </w:r>
      <w:r>
        <w:rPr>
          <w:rFonts w:ascii="Times New Roman" w:eastAsia="Arial" w:hAnsi="Times New Roman" w:cs="Times New Roman"/>
          <w:sz w:val="28"/>
          <w:szCs w:val="28"/>
        </w:rPr>
        <w:t xml:space="preserve"> for sugar.</w:t>
      </w:r>
    </w:p>
    <w:p w:rsidR="000555A2"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A “fanciful” or “coined” trademark is a trademark created solely to function as a trademark but which has no meaning beyond the trademark itself. An example of a fanciful or coined trademark is </w:t>
      </w:r>
      <w:r w:rsidRPr="004F259A">
        <w:rPr>
          <w:rFonts w:ascii="Times New Roman" w:eastAsia="Arial" w:hAnsi="Times New Roman" w:cs="Times New Roman"/>
          <w:smallCaps/>
          <w:sz w:val="28"/>
          <w:szCs w:val="28"/>
        </w:rPr>
        <w:t>Exxon</w:t>
      </w:r>
      <w:r>
        <w:rPr>
          <w:rFonts w:ascii="Times New Roman" w:eastAsia="Arial" w:hAnsi="Times New Roman" w:cs="Times New Roman"/>
          <w:sz w:val="28"/>
          <w:szCs w:val="28"/>
        </w:rPr>
        <w:t xml:space="preserve"> for gasoline.</w:t>
      </w:r>
    </w:p>
    <w:p w:rsidR="000555A2"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Arbitrary and fanciful or coined trademarks are eligible to be registered in the U.S. Patent and Trademark Office without proof of secondary meaning.</w:t>
      </w:r>
    </w:p>
    <w:p w:rsidR="000555A2" w:rsidRPr="00A13382" w:rsidRDefault="000555A2" w:rsidP="00F47D51">
      <w:pPr>
        <w:spacing w:after="0" w:line="480" w:lineRule="auto"/>
        <w:ind w:left="720"/>
        <w:jc w:val="both"/>
        <w:rPr>
          <w:rFonts w:ascii="Times New Roman" w:eastAsia="Arial" w:hAnsi="Times New Roman" w:cs="Times New Roman"/>
          <w:sz w:val="28"/>
          <w:szCs w:val="28"/>
        </w:rPr>
      </w:pPr>
      <w:r w:rsidRPr="00A13382">
        <w:rPr>
          <w:rFonts w:ascii="Times New Roman" w:eastAsia="Arial" w:hAnsi="Times New Roman" w:cs="Times New Roman"/>
          <w:sz w:val="28"/>
          <w:szCs w:val="28"/>
        </w:rPr>
        <w:fldChar w:fldCharType="begin"/>
      </w:r>
      <w:r w:rsidRPr="00A13382">
        <w:rPr>
          <w:rFonts w:ascii="Times New Roman" w:eastAsia="Arial" w:hAnsi="Times New Roman" w:cs="Times New Roman"/>
          <w:sz w:val="28"/>
          <w:szCs w:val="28"/>
        </w:rPr>
        <w:instrText xml:space="preserve"> LISTNUM  NumberDefault \l 8 \s 5 </w:instrText>
      </w:r>
      <w:r w:rsidRPr="00A13382">
        <w:rPr>
          <w:rFonts w:ascii="Times New Roman" w:eastAsia="Arial" w:hAnsi="Times New Roman" w:cs="Times New Roman"/>
          <w:sz w:val="28"/>
          <w:szCs w:val="28"/>
        </w:rPr>
        <w:fldChar w:fldCharType="end">
          <w:numberingChange w:id="9" w:author="Author" w:original="e."/>
        </w:fldChar>
      </w:r>
      <w:r w:rsidRPr="00A13382">
        <w:rPr>
          <w:rFonts w:ascii="Times New Roman" w:eastAsia="Arial" w:hAnsi="Times New Roman" w:cs="Times New Roman"/>
          <w:sz w:val="28"/>
          <w:szCs w:val="28"/>
        </w:rPr>
        <w:t xml:space="preserve"> </w:t>
      </w:r>
      <w:r w:rsidRPr="00A13382">
        <w:rPr>
          <w:rFonts w:ascii="Times New Roman" w:eastAsia="Arial" w:hAnsi="Times New Roman" w:cs="Times New Roman"/>
          <w:sz w:val="28"/>
          <w:szCs w:val="28"/>
          <w:u w:val="single"/>
        </w:rPr>
        <w:t xml:space="preserve">Additional Considerations Relating </w:t>
      </w:r>
      <w:r w:rsidR="00100417">
        <w:rPr>
          <w:rFonts w:ascii="Times New Roman" w:eastAsia="Arial" w:hAnsi="Times New Roman" w:cs="Times New Roman"/>
          <w:sz w:val="28"/>
          <w:szCs w:val="28"/>
          <w:u w:val="single"/>
        </w:rPr>
        <w:t>T</w:t>
      </w:r>
      <w:r w:rsidRPr="00A13382">
        <w:rPr>
          <w:rFonts w:ascii="Times New Roman" w:eastAsia="Arial" w:hAnsi="Times New Roman" w:cs="Times New Roman"/>
          <w:sz w:val="28"/>
          <w:szCs w:val="28"/>
          <w:u w:val="single"/>
        </w:rPr>
        <w:t>o Trademark Strength:</w:t>
      </w:r>
    </w:p>
    <w:p w:rsidR="000555A2"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When evaluating the strength of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you may also consider the extent of any use by third parties of similar trademarks,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promotional expenditures, the volume of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sales under [his/her/its] trademark, and whether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registration has achieved incontestable status.</w:t>
      </w:r>
    </w:p>
    <w:p w:rsidR="000555A2" w:rsidRPr="00A13382" w:rsidRDefault="000555A2" w:rsidP="00F47D51">
      <w:pPr>
        <w:spacing w:after="0" w:line="480" w:lineRule="auto"/>
        <w:jc w:val="both"/>
        <w:rPr>
          <w:rFonts w:ascii="Times New Roman" w:eastAsia="Arial" w:hAnsi="Times New Roman" w:cs="Times New Roman"/>
          <w:sz w:val="28"/>
          <w:szCs w:val="28"/>
        </w:rPr>
      </w:pPr>
      <w:r w:rsidRPr="00A13382">
        <w:rPr>
          <w:rFonts w:ascii="Times New Roman" w:eastAsia="Arial" w:hAnsi="Times New Roman" w:cs="Times New Roman"/>
          <w:sz w:val="28"/>
          <w:szCs w:val="28"/>
        </w:rPr>
        <w:fldChar w:fldCharType="begin"/>
      </w:r>
      <w:r w:rsidRPr="00A13382">
        <w:rPr>
          <w:rFonts w:ascii="Times New Roman" w:eastAsia="Arial" w:hAnsi="Times New Roman" w:cs="Times New Roman"/>
          <w:sz w:val="28"/>
          <w:szCs w:val="28"/>
        </w:rPr>
        <w:instrText xml:space="preserve"> LISTNUM  OutlineDefault \l 3 \s 2 </w:instrText>
      </w:r>
      <w:r w:rsidRPr="00A13382">
        <w:rPr>
          <w:rFonts w:ascii="Times New Roman" w:eastAsia="Arial" w:hAnsi="Times New Roman" w:cs="Times New Roman"/>
          <w:sz w:val="28"/>
          <w:szCs w:val="28"/>
        </w:rPr>
        <w:fldChar w:fldCharType="end">
          <w:numberingChange w:id="10" w:author="Author" w:original="2."/>
        </w:fldChar>
      </w:r>
      <w:r w:rsidRPr="00A13382">
        <w:rPr>
          <w:rFonts w:ascii="Times New Roman" w:eastAsia="Arial" w:hAnsi="Times New Roman" w:cs="Times New Roman"/>
          <w:sz w:val="28"/>
          <w:szCs w:val="28"/>
        </w:rPr>
        <w:t xml:space="preserve"> </w:t>
      </w:r>
      <w:r w:rsidRPr="00A13382">
        <w:rPr>
          <w:rFonts w:ascii="Times New Roman" w:eastAsia="Arial" w:hAnsi="Times New Roman" w:cs="Times New Roman"/>
          <w:sz w:val="28"/>
          <w:szCs w:val="28"/>
          <w:u w:val="single"/>
        </w:rPr>
        <w:t>Similarity of the Parties’ Trademarks</w:t>
      </w:r>
    </w:p>
    <w:p w:rsidR="000555A2"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In evaluating whether trademarks are similar, you may consider the “overall </w:t>
      </w:r>
      <w:r>
        <w:rPr>
          <w:rFonts w:ascii="Times New Roman" w:eastAsia="Arial" w:hAnsi="Times New Roman" w:cs="Times New Roman"/>
          <w:sz w:val="28"/>
          <w:szCs w:val="28"/>
        </w:rPr>
        <w:lastRenderedPageBreak/>
        <w:t>impression”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and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trademarks create, including the sound, appearance, and manner in which they are used. You may look at the trademarks as a whole rather than simply comparing their individual features.</w:t>
      </w:r>
    </w:p>
    <w:p w:rsidR="000555A2" w:rsidRPr="00A13382" w:rsidRDefault="000555A2" w:rsidP="00F47D51">
      <w:pPr>
        <w:spacing w:after="0" w:line="480" w:lineRule="auto"/>
        <w:jc w:val="both"/>
        <w:rPr>
          <w:rFonts w:ascii="Times New Roman" w:eastAsia="Arial" w:hAnsi="Times New Roman" w:cs="Times New Roman"/>
          <w:sz w:val="28"/>
          <w:szCs w:val="28"/>
        </w:rPr>
      </w:pPr>
      <w:r w:rsidRPr="00A13382">
        <w:rPr>
          <w:rFonts w:ascii="Times New Roman" w:eastAsia="Arial" w:hAnsi="Times New Roman" w:cs="Times New Roman"/>
          <w:sz w:val="28"/>
          <w:szCs w:val="28"/>
        </w:rPr>
        <w:fldChar w:fldCharType="begin"/>
      </w:r>
      <w:r w:rsidRPr="00A13382">
        <w:rPr>
          <w:rFonts w:ascii="Times New Roman" w:eastAsia="Arial" w:hAnsi="Times New Roman" w:cs="Times New Roman"/>
          <w:sz w:val="28"/>
          <w:szCs w:val="28"/>
        </w:rPr>
        <w:instrText xml:space="preserve"> LISTNUM  OutlineDefault \l 3 \s 3 </w:instrText>
      </w:r>
      <w:r w:rsidRPr="00A13382">
        <w:rPr>
          <w:rFonts w:ascii="Times New Roman" w:eastAsia="Arial" w:hAnsi="Times New Roman" w:cs="Times New Roman"/>
          <w:sz w:val="28"/>
          <w:szCs w:val="28"/>
        </w:rPr>
        <w:fldChar w:fldCharType="end">
          <w:numberingChange w:id="11" w:author="Author" w:original="3."/>
        </w:fldChar>
      </w:r>
      <w:r w:rsidRPr="00A13382">
        <w:rPr>
          <w:rFonts w:ascii="Times New Roman" w:eastAsia="Arial" w:hAnsi="Times New Roman" w:cs="Times New Roman"/>
          <w:sz w:val="28"/>
          <w:szCs w:val="28"/>
        </w:rPr>
        <w:t xml:space="preserve"> </w:t>
      </w:r>
      <w:r w:rsidRPr="00A13382">
        <w:rPr>
          <w:rFonts w:ascii="Times New Roman" w:eastAsia="Arial" w:hAnsi="Times New Roman" w:cs="Times New Roman"/>
          <w:sz w:val="28"/>
          <w:szCs w:val="28"/>
          <w:u w:val="single"/>
        </w:rPr>
        <w:t>Similarity of the Parties’ Goods</w:t>
      </w:r>
    </w:p>
    <w:p w:rsidR="000555A2"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This factor considers not only whether the consuming public can readily distinguish between the parties’ goods, but also whether the goods at issue are of a kind that the public attributes to a single source.</w:t>
      </w:r>
    </w:p>
    <w:p w:rsidR="000555A2" w:rsidRPr="00A13382" w:rsidRDefault="000555A2" w:rsidP="00F47D51">
      <w:pPr>
        <w:spacing w:after="0" w:line="480" w:lineRule="auto"/>
        <w:jc w:val="both"/>
        <w:rPr>
          <w:rFonts w:ascii="Times New Roman" w:eastAsia="Arial" w:hAnsi="Times New Roman" w:cs="Times New Roman"/>
          <w:sz w:val="28"/>
          <w:szCs w:val="28"/>
        </w:rPr>
      </w:pPr>
      <w:r w:rsidRPr="00A13382">
        <w:rPr>
          <w:rFonts w:ascii="Times New Roman" w:eastAsia="Arial" w:hAnsi="Times New Roman" w:cs="Times New Roman"/>
          <w:sz w:val="28"/>
          <w:szCs w:val="28"/>
        </w:rPr>
        <w:fldChar w:fldCharType="begin"/>
      </w:r>
      <w:r w:rsidRPr="00A13382">
        <w:rPr>
          <w:rFonts w:ascii="Times New Roman" w:eastAsia="Arial" w:hAnsi="Times New Roman" w:cs="Times New Roman"/>
          <w:sz w:val="28"/>
          <w:szCs w:val="28"/>
        </w:rPr>
        <w:instrText xml:space="preserve"> LISTNUM  OutlineDefault \l 3 \s 4 </w:instrText>
      </w:r>
      <w:r w:rsidRPr="00A13382">
        <w:rPr>
          <w:rFonts w:ascii="Times New Roman" w:eastAsia="Arial" w:hAnsi="Times New Roman" w:cs="Times New Roman"/>
          <w:sz w:val="28"/>
          <w:szCs w:val="28"/>
        </w:rPr>
        <w:fldChar w:fldCharType="end">
          <w:numberingChange w:id="12" w:author="Author" w:original="4."/>
        </w:fldChar>
      </w:r>
      <w:r w:rsidRPr="00A13382">
        <w:rPr>
          <w:rFonts w:ascii="Times New Roman" w:eastAsia="Arial" w:hAnsi="Times New Roman" w:cs="Times New Roman"/>
          <w:sz w:val="28"/>
          <w:szCs w:val="28"/>
        </w:rPr>
        <w:t xml:space="preserve"> </w:t>
      </w:r>
      <w:r w:rsidRPr="00A13382">
        <w:rPr>
          <w:rFonts w:ascii="Times New Roman" w:eastAsia="Arial" w:hAnsi="Times New Roman" w:cs="Times New Roman"/>
          <w:sz w:val="28"/>
          <w:szCs w:val="28"/>
          <w:u w:val="single"/>
        </w:rPr>
        <w:t>Similarity of the Parties’ Sales Channels, Distribution, and Customers</w:t>
      </w:r>
    </w:p>
    <w:p w:rsidR="000555A2"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This factor considers where, how, and to whom the parties’ goods are sold. Similarities increase the possibility of consumer confusion, mistake, or deception.</w:t>
      </w:r>
    </w:p>
    <w:p w:rsidR="000555A2" w:rsidRPr="00A13382" w:rsidRDefault="000555A2" w:rsidP="00F47D51">
      <w:pPr>
        <w:spacing w:after="0" w:line="480" w:lineRule="auto"/>
        <w:jc w:val="both"/>
        <w:rPr>
          <w:rFonts w:ascii="Times New Roman" w:eastAsia="Arial" w:hAnsi="Times New Roman" w:cs="Times New Roman"/>
          <w:sz w:val="28"/>
          <w:szCs w:val="28"/>
        </w:rPr>
      </w:pPr>
      <w:r w:rsidRPr="00A13382">
        <w:rPr>
          <w:rFonts w:ascii="Times New Roman" w:eastAsia="Arial" w:hAnsi="Times New Roman" w:cs="Times New Roman"/>
          <w:sz w:val="28"/>
          <w:szCs w:val="28"/>
        </w:rPr>
        <w:fldChar w:fldCharType="begin"/>
      </w:r>
      <w:r w:rsidRPr="00A13382">
        <w:rPr>
          <w:rFonts w:ascii="Times New Roman" w:eastAsia="Arial" w:hAnsi="Times New Roman" w:cs="Times New Roman"/>
          <w:sz w:val="28"/>
          <w:szCs w:val="28"/>
        </w:rPr>
        <w:instrText xml:space="preserve"> LISTNUM  OutlineDefault \l 3 \s 5 </w:instrText>
      </w:r>
      <w:r w:rsidRPr="00A13382">
        <w:rPr>
          <w:rFonts w:ascii="Times New Roman" w:eastAsia="Arial" w:hAnsi="Times New Roman" w:cs="Times New Roman"/>
          <w:sz w:val="28"/>
          <w:szCs w:val="28"/>
        </w:rPr>
        <w:fldChar w:fldCharType="end">
          <w:numberingChange w:id="13" w:author="Author" w:original="5."/>
        </w:fldChar>
      </w:r>
      <w:r w:rsidRPr="00A13382">
        <w:rPr>
          <w:rFonts w:ascii="Times New Roman" w:eastAsia="Arial" w:hAnsi="Times New Roman" w:cs="Times New Roman"/>
          <w:sz w:val="28"/>
          <w:szCs w:val="28"/>
        </w:rPr>
        <w:t xml:space="preserve"> </w:t>
      </w:r>
      <w:r w:rsidRPr="00A13382">
        <w:rPr>
          <w:rFonts w:ascii="Times New Roman" w:eastAsia="Arial" w:hAnsi="Times New Roman" w:cs="Times New Roman"/>
          <w:sz w:val="28"/>
          <w:szCs w:val="28"/>
          <w:u w:val="single"/>
        </w:rPr>
        <w:t>Similarity of the Parties’ Advertising Media</w:t>
      </w:r>
    </w:p>
    <w:p w:rsidR="000555A2"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This factor looks to each party’s method of advertising. It is not a requirement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and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advertise in the same magazines, publications, or other advertising outlets. The issue is whether the parties use the same forums and media outlets to advertise, leading to possible confusion.</w:t>
      </w:r>
    </w:p>
    <w:p w:rsidR="000555A2" w:rsidRPr="00A13382" w:rsidRDefault="000555A2" w:rsidP="00F47D51">
      <w:pPr>
        <w:spacing w:after="0" w:line="480" w:lineRule="auto"/>
        <w:jc w:val="both"/>
        <w:rPr>
          <w:rFonts w:ascii="Times New Roman" w:eastAsia="Arial" w:hAnsi="Times New Roman" w:cs="Times New Roman"/>
          <w:sz w:val="28"/>
          <w:szCs w:val="28"/>
        </w:rPr>
      </w:pPr>
      <w:r w:rsidRPr="00A13382">
        <w:rPr>
          <w:rFonts w:ascii="Times New Roman" w:eastAsia="Arial" w:hAnsi="Times New Roman" w:cs="Times New Roman"/>
          <w:sz w:val="28"/>
          <w:szCs w:val="28"/>
        </w:rPr>
        <w:fldChar w:fldCharType="begin"/>
      </w:r>
      <w:r w:rsidRPr="00A13382">
        <w:rPr>
          <w:rFonts w:ascii="Times New Roman" w:eastAsia="Arial" w:hAnsi="Times New Roman" w:cs="Times New Roman"/>
          <w:sz w:val="28"/>
          <w:szCs w:val="28"/>
        </w:rPr>
        <w:instrText xml:space="preserve"> LISTNUM  OutlineDefault \l 3 \s 6 </w:instrText>
      </w:r>
      <w:r w:rsidRPr="00A13382">
        <w:rPr>
          <w:rFonts w:ascii="Times New Roman" w:eastAsia="Arial" w:hAnsi="Times New Roman" w:cs="Times New Roman"/>
          <w:sz w:val="28"/>
          <w:szCs w:val="28"/>
        </w:rPr>
        <w:fldChar w:fldCharType="end">
          <w:numberingChange w:id="14" w:author="Author" w:original="6."/>
        </w:fldChar>
      </w:r>
      <w:r w:rsidRPr="00A13382">
        <w:rPr>
          <w:rFonts w:ascii="Times New Roman" w:eastAsia="Arial" w:hAnsi="Times New Roman" w:cs="Times New Roman"/>
          <w:sz w:val="28"/>
          <w:szCs w:val="28"/>
        </w:rPr>
        <w:t xml:space="preserve"> [</w:t>
      </w:r>
      <w:r w:rsidRPr="00A13382">
        <w:rPr>
          <w:rFonts w:ascii="Times New Roman" w:eastAsia="Arial" w:hAnsi="Times New Roman" w:cs="Times New Roman"/>
          <w:sz w:val="28"/>
          <w:szCs w:val="28"/>
          <w:u w:val="single"/>
        </w:rPr>
        <w:t>Name of Defendant</w:t>
      </w:r>
      <w:r w:rsidRPr="00A13382">
        <w:rPr>
          <w:rFonts w:ascii="Times New Roman" w:eastAsia="Arial" w:hAnsi="Times New Roman" w:cs="Times New Roman"/>
          <w:sz w:val="28"/>
          <w:szCs w:val="28"/>
        </w:rPr>
        <w:t>]’s Intent</w:t>
      </w:r>
    </w:p>
    <w:p w:rsidR="000555A2" w:rsidRPr="00BC1BDF"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You may also consider whether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intended to infringe on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That is, did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xml:space="preserve">] adopt [his/her/its] </w:t>
      </w:r>
      <w:r>
        <w:rPr>
          <w:rFonts w:ascii="Times New Roman" w:eastAsia="Arial" w:hAnsi="Times New Roman" w:cs="Times New Roman"/>
          <w:sz w:val="28"/>
          <w:szCs w:val="28"/>
        </w:rPr>
        <w:lastRenderedPageBreak/>
        <w:t>trademark with the intention of deriving a benefit from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reputation? If you determine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intentionally ignored the potential for infringement, you may impute to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an intent to infringe.</w:t>
      </w:r>
    </w:p>
    <w:p w:rsidR="000555A2" w:rsidRPr="00A13382" w:rsidRDefault="000555A2" w:rsidP="00F47D51">
      <w:pPr>
        <w:spacing w:after="0" w:line="480" w:lineRule="auto"/>
        <w:jc w:val="both"/>
        <w:rPr>
          <w:rFonts w:ascii="Times New Roman" w:eastAsia="Arial" w:hAnsi="Times New Roman" w:cs="Times New Roman"/>
          <w:sz w:val="28"/>
          <w:szCs w:val="28"/>
        </w:rPr>
      </w:pPr>
      <w:r w:rsidRPr="00A13382">
        <w:rPr>
          <w:rFonts w:ascii="Times New Roman" w:eastAsia="Arial" w:hAnsi="Times New Roman" w:cs="Times New Roman"/>
          <w:sz w:val="28"/>
          <w:szCs w:val="28"/>
        </w:rPr>
        <w:fldChar w:fldCharType="begin"/>
      </w:r>
      <w:r w:rsidRPr="00A13382">
        <w:rPr>
          <w:rFonts w:ascii="Times New Roman" w:eastAsia="Arial" w:hAnsi="Times New Roman" w:cs="Times New Roman"/>
          <w:sz w:val="28"/>
          <w:szCs w:val="28"/>
        </w:rPr>
        <w:instrText xml:space="preserve"> LISTNUM  OutlineDefault \l 3 \s 7 </w:instrText>
      </w:r>
      <w:r w:rsidRPr="00A13382">
        <w:rPr>
          <w:rFonts w:ascii="Times New Roman" w:eastAsia="Arial" w:hAnsi="Times New Roman" w:cs="Times New Roman"/>
          <w:sz w:val="28"/>
          <w:szCs w:val="28"/>
        </w:rPr>
        <w:fldChar w:fldCharType="end">
          <w:numberingChange w:id="15" w:author="Author" w:original="7."/>
        </w:fldChar>
      </w:r>
      <w:r w:rsidRPr="00A13382">
        <w:rPr>
          <w:rFonts w:ascii="Times New Roman" w:eastAsia="Arial" w:hAnsi="Times New Roman" w:cs="Times New Roman"/>
          <w:sz w:val="28"/>
          <w:szCs w:val="28"/>
        </w:rPr>
        <w:t xml:space="preserve"> </w:t>
      </w:r>
      <w:r w:rsidRPr="00A13382">
        <w:rPr>
          <w:rFonts w:ascii="Times New Roman" w:eastAsia="Arial" w:hAnsi="Times New Roman" w:cs="Times New Roman"/>
          <w:sz w:val="28"/>
          <w:szCs w:val="28"/>
          <w:u w:val="single"/>
        </w:rPr>
        <w:t>Actual Confusion</w:t>
      </w:r>
    </w:p>
    <w:p w:rsidR="000555A2"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Because the presence of actual confusion usually is difficult to show, a finding of actual confusion is not required to find trademark infringement. Alternatively, the absence of actual confusion does not necessarily mean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is not liable for trademark infringement.</w:t>
      </w:r>
    </w:p>
    <w:p w:rsidR="000555A2"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The evidence of actual confusion of trademarks should be reasonably significant. You should weigh the alleged actual confusion using the following factors:</w:t>
      </w:r>
    </w:p>
    <w:p w:rsidR="000555A2" w:rsidRPr="00F47D51" w:rsidRDefault="00F47D51" w:rsidP="00F47D51">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 </w:instrText>
      </w:r>
      <w:r>
        <w:rPr>
          <w:rFonts w:ascii="Times New Roman" w:eastAsia="Arial" w:hAnsi="Times New Roman" w:cs="Times New Roman"/>
          <w:sz w:val="28"/>
          <w:szCs w:val="28"/>
        </w:rPr>
        <w:fldChar w:fldCharType="end">
          <w:numberingChange w:id="16" w:author="Author" w:original="1."/>
        </w:fldChar>
      </w:r>
      <w:r>
        <w:rPr>
          <w:rFonts w:ascii="Times New Roman" w:eastAsia="Arial" w:hAnsi="Times New Roman" w:cs="Times New Roman"/>
          <w:sz w:val="28"/>
          <w:szCs w:val="28"/>
        </w:rPr>
        <w:t xml:space="preserve"> </w:t>
      </w:r>
      <w:r w:rsidR="000555A2" w:rsidRPr="00F47D51">
        <w:rPr>
          <w:rFonts w:ascii="Times New Roman" w:eastAsia="Arial" w:hAnsi="Times New Roman" w:cs="Times New Roman"/>
          <w:sz w:val="28"/>
          <w:szCs w:val="28"/>
        </w:rPr>
        <w:t>The amount and duration of the confusion;</w:t>
      </w:r>
    </w:p>
    <w:p w:rsidR="000555A2" w:rsidRPr="00F47D51" w:rsidRDefault="00F47D51" w:rsidP="00F47D51">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2 </w:instrText>
      </w:r>
      <w:r>
        <w:rPr>
          <w:rFonts w:ascii="Times New Roman" w:eastAsia="Arial" w:hAnsi="Times New Roman" w:cs="Times New Roman"/>
          <w:sz w:val="28"/>
          <w:szCs w:val="28"/>
        </w:rPr>
        <w:fldChar w:fldCharType="end">
          <w:numberingChange w:id="17" w:author="Author" w:original="2."/>
        </w:fldChar>
      </w:r>
      <w:r>
        <w:rPr>
          <w:rFonts w:ascii="Times New Roman" w:eastAsia="Arial" w:hAnsi="Times New Roman" w:cs="Times New Roman"/>
          <w:sz w:val="28"/>
          <w:szCs w:val="28"/>
        </w:rPr>
        <w:t xml:space="preserve"> </w:t>
      </w:r>
      <w:r w:rsidR="000555A2" w:rsidRPr="00F47D51">
        <w:rPr>
          <w:rFonts w:ascii="Times New Roman" w:eastAsia="Arial" w:hAnsi="Times New Roman" w:cs="Times New Roman"/>
          <w:sz w:val="28"/>
          <w:szCs w:val="28"/>
        </w:rPr>
        <w:t>The degree of familiarity the confused party has with the goods;</w:t>
      </w:r>
    </w:p>
    <w:p w:rsidR="000555A2" w:rsidRPr="00F47D51" w:rsidRDefault="00F47D51" w:rsidP="00F47D51">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3 </w:instrText>
      </w:r>
      <w:r>
        <w:rPr>
          <w:rFonts w:ascii="Times New Roman" w:eastAsia="Arial" w:hAnsi="Times New Roman" w:cs="Times New Roman"/>
          <w:sz w:val="28"/>
          <w:szCs w:val="28"/>
        </w:rPr>
        <w:fldChar w:fldCharType="end">
          <w:numberingChange w:id="18" w:author="Author" w:original="3."/>
        </w:fldChar>
      </w:r>
      <w:r>
        <w:rPr>
          <w:rFonts w:ascii="Times New Roman" w:eastAsia="Arial" w:hAnsi="Times New Roman" w:cs="Times New Roman"/>
          <w:sz w:val="28"/>
          <w:szCs w:val="28"/>
        </w:rPr>
        <w:t xml:space="preserve"> </w:t>
      </w:r>
      <w:r w:rsidR="000555A2" w:rsidRPr="00F47D51">
        <w:rPr>
          <w:rFonts w:ascii="Times New Roman" w:eastAsia="Arial" w:hAnsi="Times New Roman" w:cs="Times New Roman"/>
          <w:sz w:val="28"/>
          <w:szCs w:val="28"/>
        </w:rPr>
        <w:t>The type of person complaining of the alleged actual confusion (for example, whether that person is a customer or a noncustomer); and</w:t>
      </w:r>
    </w:p>
    <w:p w:rsidR="000555A2" w:rsidRPr="00F47D51" w:rsidRDefault="00F47D51" w:rsidP="00F47D51">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4 </w:instrText>
      </w:r>
      <w:r>
        <w:rPr>
          <w:rFonts w:ascii="Times New Roman" w:eastAsia="Arial" w:hAnsi="Times New Roman" w:cs="Times New Roman"/>
          <w:sz w:val="28"/>
          <w:szCs w:val="28"/>
        </w:rPr>
        <w:fldChar w:fldCharType="end">
          <w:numberingChange w:id="19" w:author="Author" w:original="4."/>
        </w:fldChar>
      </w:r>
      <w:r>
        <w:rPr>
          <w:rFonts w:ascii="Times New Roman" w:eastAsia="Arial" w:hAnsi="Times New Roman" w:cs="Times New Roman"/>
          <w:sz w:val="28"/>
          <w:szCs w:val="28"/>
        </w:rPr>
        <w:t xml:space="preserve"> </w:t>
      </w:r>
      <w:proofErr w:type="gramStart"/>
      <w:r w:rsidR="000555A2" w:rsidRPr="00F47D51">
        <w:rPr>
          <w:rFonts w:ascii="Times New Roman" w:eastAsia="Arial" w:hAnsi="Times New Roman" w:cs="Times New Roman"/>
          <w:sz w:val="28"/>
          <w:szCs w:val="28"/>
        </w:rPr>
        <w:t>The alleged number of people who are actually confused (for example, whether the confused person is an actual customer or someone else).</w:t>
      </w:r>
      <w:proofErr w:type="gramEnd"/>
    </w:p>
    <w:p w:rsidR="000555A2" w:rsidRPr="00C41DDD"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 find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has infringed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you must next consider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affirmative defenses. [</w:t>
      </w:r>
      <w:r w:rsidRPr="00947CEE">
        <w:rPr>
          <w:rFonts w:ascii="Times New Roman" w:eastAsia="Arial" w:hAnsi="Times New Roman" w:cs="Times New Roman"/>
          <w:i/>
          <w:sz w:val="28"/>
          <w:szCs w:val="28"/>
        </w:rPr>
        <w:t>See</w:t>
      </w:r>
      <w:r>
        <w:rPr>
          <w:rFonts w:ascii="Times New Roman" w:eastAsia="Arial" w:hAnsi="Times New Roman" w:cs="Times New Roman"/>
          <w:sz w:val="28"/>
          <w:szCs w:val="28"/>
        </w:rPr>
        <w:t xml:space="preserve"> Defense Interrogatories at 10.3]</w:t>
      </w:r>
    </w:p>
    <w:p w:rsidR="000555A2" w:rsidRPr="00A13382" w:rsidRDefault="000555A2" w:rsidP="00F47D51">
      <w:pPr>
        <w:spacing w:after="240" w:line="240" w:lineRule="auto"/>
        <w:jc w:val="both"/>
        <w:rPr>
          <w:rFonts w:ascii="Times New Roman" w:eastAsia="Arial" w:hAnsi="Times New Roman" w:cs="Times New Roman"/>
          <w:sz w:val="28"/>
          <w:szCs w:val="28"/>
        </w:rPr>
      </w:pPr>
      <w:r w:rsidRPr="00A13382">
        <w:rPr>
          <w:rFonts w:ascii="Times New Roman" w:eastAsia="Arial" w:hAnsi="Times New Roman" w:cs="Times New Roman"/>
          <w:sz w:val="28"/>
          <w:szCs w:val="28"/>
        </w:rPr>
        <w:lastRenderedPageBreak/>
        <w:t>[</w:t>
      </w:r>
      <w:r w:rsidRPr="00A13382">
        <w:rPr>
          <w:rFonts w:ascii="Times New Roman" w:eastAsia="Arial" w:hAnsi="Times New Roman" w:cs="Times New Roman"/>
          <w:sz w:val="28"/>
          <w:szCs w:val="28"/>
          <w:u w:val="single"/>
        </w:rPr>
        <w:t>The following instruction should be given in cases in which plaintiff claims third party “contributory infringement” for an underlying claim of infringement</w:t>
      </w:r>
      <w:r w:rsidR="00FA2633">
        <w:rPr>
          <w:rFonts w:ascii="Times New Roman" w:eastAsia="Arial" w:hAnsi="Times New Roman" w:cs="Times New Roman"/>
          <w:sz w:val="28"/>
          <w:szCs w:val="28"/>
          <w:u w:val="single"/>
        </w:rPr>
        <w:t>:</w:t>
      </w:r>
    </w:p>
    <w:p w:rsidR="000555A2"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claims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is liable for the “contributory infringement” of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“Contributory infringement” occurs when a defendant intentionally induces or causes another party to infringe a plaintiff’s trademark. If this occurs,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can be held liable for other party’s infringement.]</w:t>
      </w:r>
    </w:p>
    <w:p w:rsidR="000555A2" w:rsidRPr="00A13382" w:rsidRDefault="000555A2" w:rsidP="00F47D51">
      <w:pPr>
        <w:spacing w:after="0" w:line="480" w:lineRule="auto"/>
        <w:jc w:val="center"/>
        <w:rPr>
          <w:rFonts w:ascii="Times New Roman" w:eastAsia="Arial" w:hAnsi="Times New Roman" w:cs="Times New Roman"/>
          <w:sz w:val="28"/>
          <w:szCs w:val="28"/>
          <w:u w:val="single"/>
        </w:rPr>
      </w:pPr>
      <w:r w:rsidRPr="00A13382">
        <w:rPr>
          <w:rFonts w:ascii="Times New Roman" w:eastAsia="Arial" w:hAnsi="Times New Roman" w:cs="Times New Roman"/>
          <w:sz w:val="28"/>
          <w:szCs w:val="28"/>
          <w:u w:val="single"/>
        </w:rPr>
        <w:t>Trademarks: Remedies</w:t>
      </w:r>
    </w:p>
    <w:p w:rsidR="000555A2"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 find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owns a valid trademark,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has infringed it, and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does not have a defense you must consider whether, and to what extent, monetary relief should be awarded.</w:t>
      </w:r>
    </w:p>
    <w:p w:rsidR="000555A2" w:rsidRPr="00A13382" w:rsidRDefault="000555A2" w:rsidP="00F47D51">
      <w:pPr>
        <w:spacing w:after="0" w:line="480" w:lineRule="auto"/>
        <w:jc w:val="both"/>
        <w:rPr>
          <w:rFonts w:ascii="Times New Roman" w:eastAsia="Arial" w:hAnsi="Times New Roman" w:cs="Times New Roman"/>
          <w:sz w:val="28"/>
          <w:szCs w:val="28"/>
          <w:u w:val="single"/>
        </w:rPr>
      </w:pPr>
      <w:r w:rsidRPr="00A13382">
        <w:rPr>
          <w:rFonts w:ascii="Times New Roman" w:eastAsia="Arial" w:hAnsi="Times New Roman" w:cs="Times New Roman"/>
          <w:sz w:val="28"/>
          <w:szCs w:val="28"/>
          <w:u w:val="single"/>
        </w:rPr>
        <w:t>Plaintiff’s Actual Monetary Damages</w:t>
      </w:r>
    </w:p>
    <w:p w:rsidR="000555A2"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You may award actual damages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has sustained. [</w:t>
      </w:r>
      <w:r w:rsidR="00FA2633">
        <w:rPr>
          <w:rFonts w:ascii="Times New Roman" w:eastAsia="Arial" w:hAnsi="Times New Roman" w:cs="Times New Roman"/>
          <w:sz w:val="28"/>
          <w:szCs w:val="28"/>
          <w:u w:val="single"/>
        </w:rPr>
        <w:t>N</w:t>
      </w:r>
      <w:r>
        <w:rPr>
          <w:rFonts w:ascii="Times New Roman" w:eastAsia="Arial" w:hAnsi="Times New Roman" w:cs="Times New Roman"/>
          <w:sz w:val="28"/>
          <w:szCs w:val="28"/>
          <w:u w:val="single"/>
        </w:rPr>
        <w:t>ame of plaintiff</w:t>
      </w:r>
      <w:r>
        <w:rPr>
          <w:rFonts w:ascii="Times New Roman" w:eastAsia="Arial" w:hAnsi="Times New Roman" w:cs="Times New Roman"/>
          <w:sz w:val="28"/>
          <w:szCs w:val="28"/>
        </w:rPr>
        <w:t>] may recover the economic injury to [his/her/its] business proximately resulting from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wrongful acts. You are not required to calculate actual damages with absolute exactness – you may make reasonable approximations. But an award of actual damages to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must be just and reasonable, based on facts, and proved by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by a preponderance of the evidence.</w:t>
      </w:r>
    </w:p>
    <w:p w:rsidR="000555A2" w:rsidRPr="00A13382" w:rsidRDefault="000555A2" w:rsidP="00F47D51">
      <w:pPr>
        <w:spacing w:after="0" w:line="480" w:lineRule="auto"/>
        <w:jc w:val="both"/>
        <w:rPr>
          <w:rFonts w:ascii="Times New Roman" w:eastAsia="Arial" w:hAnsi="Times New Roman" w:cs="Times New Roman"/>
          <w:sz w:val="28"/>
          <w:szCs w:val="28"/>
          <w:u w:val="single"/>
        </w:rPr>
      </w:pPr>
      <w:r w:rsidRPr="00A13382">
        <w:rPr>
          <w:rFonts w:ascii="Times New Roman" w:eastAsia="Arial" w:hAnsi="Times New Roman" w:cs="Times New Roman"/>
          <w:sz w:val="28"/>
          <w:szCs w:val="28"/>
          <w:u w:val="single"/>
        </w:rPr>
        <w:t>Defendant’s Profits and Calculation of Profits</w:t>
      </w:r>
    </w:p>
    <w:p w:rsidR="000555A2"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In addition to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xml:space="preserve">]’s actual damages, you may also make an </w:t>
      </w:r>
      <w:r>
        <w:rPr>
          <w:rFonts w:ascii="Times New Roman" w:eastAsia="Arial" w:hAnsi="Times New Roman" w:cs="Times New Roman"/>
          <w:sz w:val="28"/>
          <w:szCs w:val="28"/>
        </w:rPr>
        <w:lastRenderedPageBreak/>
        <w:t>award based on an accounting of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profits if you find that:</w:t>
      </w:r>
    </w:p>
    <w:p w:rsidR="000555A2" w:rsidRPr="00F47D51" w:rsidRDefault="00F47D51" w:rsidP="00F47D51">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 </w:instrText>
      </w:r>
      <w:r>
        <w:rPr>
          <w:rFonts w:ascii="Times New Roman" w:eastAsia="Arial" w:hAnsi="Times New Roman" w:cs="Times New Roman"/>
          <w:sz w:val="28"/>
          <w:szCs w:val="28"/>
        </w:rPr>
        <w:fldChar w:fldCharType="end">
          <w:numberingChange w:id="20" w:author="Author" w:original="1."/>
        </w:fldChar>
      </w:r>
      <w:r>
        <w:rPr>
          <w:rFonts w:ascii="Times New Roman" w:eastAsia="Arial" w:hAnsi="Times New Roman" w:cs="Times New Roman"/>
          <w:sz w:val="28"/>
          <w:szCs w:val="28"/>
        </w:rPr>
        <w:t xml:space="preserve"> </w:t>
      </w:r>
      <w:r w:rsidR="000555A2" w:rsidRPr="00F47D51">
        <w:rPr>
          <w:rFonts w:ascii="Times New Roman" w:eastAsia="Arial" w:hAnsi="Times New Roman" w:cs="Times New Roman"/>
          <w:sz w:val="28"/>
          <w:szCs w:val="28"/>
        </w:rPr>
        <w:t>[</w:t>
      </w:r>
      <w:r w:rsidR="000555A2" w:rsidRPr="00F47D51">
        <w:rPr>
          <w:rFonts w:ascii="Times New Roman" w:eastAsia="Arial" w:hAnsi="Times New Roman" w:cs="Times New Roman"/>
          <w:sz w:val="28"/>
          <w:szCs w:val="28"/>
          <w:u w:val="single"/>
        </w:rPr>
        <w:t>Name of defendant</w:t>
      </w:r>
      <w:r w:rsidR="000555A2" w:rsidRPr="00F47D51">
        <w:rPr>
          <w:rFonts w:ascii="Times New Roman" w:eastAsia="Arial" w:hAnsi="Times New Roman" w:cs="Times New Roman"/>
          <w:sz w:val="28"/>
          <w:szCs w:val="28"/>
        </w:rPr>
        <w:t>]’s conduct was willful and deliberate;</w:t>
      </w:r>
    </w:p>
    <w:p w:rsidR="000555A2" w:rsidRPr="00F47D51" w:rsidRDefault="00F47D51" w:rsidP="00F47D51">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2 </w:instrText>
      </w:r>
      <w:r>
        <w:rPr>
          <w:rFonts w:ascii="Times New Roman" w:eastAsia="Arial" w:hAnsi="Times New Roman" w:cs="Times New Roman"/>
          <w:sz w:val="28"/>
          <w:szCs w:val="28"/>
        </w:rPr>
        <w:fldChar w:fldCharType="end">
          <w:numberingChange w:id="21" w:author="Author" w:original="2."/>
        </w:fldChar>
      </w:r>
      <w:r>
        <w:rPr>
          <w:rFonts w:ascii="Times New Roman" w:eastAsia="Arial" w:hAnsi="Times New Roman" w:cs="Times New Roman"/>
          <w:sz w:val="28"/>
          <w:szCs w:val="28"/>
        </w:rPr>
        <w:t xml:space="preserve"> </w:t>
      </w:r>
      <w:r w:rsidR="000555A2" w:rsidRPr="00F47D51">
        <w:rPr>
          <w:rFonts w:ascii="Times New Roman" w:eastAsia="Arial" w:hAnsi="Times New Roman" w:cs="Times New Roman"/>
          <w:sz w:val="28"/>
          <w:szCs w:val="28"/>
        </w:rPr>
        <w:t>[</w:t>
      </w:r>
      <w:r w:rsidR="000555A2" w:rsidRPr="00F47D51">
        <w:rPr>
          <w:rFonts w:ascii="Times New Roman" w:eastAsia="Arial" w:hAnsi="Times New Roman" w:cs="Times New Roman"/>
          <w:sz w:val="28"/>
          <w:szCs w:val="28"/>
          <w:u w:val="single"/>
        </w:rPr>
        <w:t>Name of defendant</w:t>
      </w:r>
      <w:r w:rsidR="000555A2" w:rsidRPr="00F47D51">
        <w:rPr>
          <w:rFonts w:ascii="Times New Roman" w:eastAsia="Arial" w:hAnsi="Times New Roman" w:cs="Times New Roman"/>
          <w:sz w:val="28"/>
          <w:szCs w:val="28"/>
        </w:rPr>
        <w:t>] was unjustly enriched; or</w:t>
      </w:r>
    </w:p>
    <w:p w:rsidR="000555A2" w:rsidRPr="00F47D51" w:rsidRDefault="00F47D51" w:rsidP="00F47D51">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3 </w:instrText>
      </w:r>
      <w:r>
        <w:rPr>
          <w:rFonts w:ascii="Times New Roman" w:eastAsia="Arial" w:hAnsi="Times New Roman" w:cs="Times New Roman"/>
          <w:sz w:val="28"/>
          <w:szCs w:val="28"/>
        </w:rPr>
        <w:fldChar w:fldCharType="end">
          <w:numberingChange w:id="22" w:author="Author" w:original="3."/>
        </w:fldChar>
      </w:r>
      <w:r>
        <w:rPr>
          <w:rFonts w:ascii="Times New Roman" w:eastAsia="Arial" w:hAnsi="Times New Roman" w:cs="Times New Roman"/>
          <w:sz w:val="28"/>
          <w:szCs w:val="28"/>
        </w:rPr>
        <w:t xml:space="preserve"> </w:t>
      </w:r>
      <w:r w:rsidR="000555A2" w:rsidRPr="00F47D51">
        <w:rPr>
          <w:rFonts w:ascii="Times New Roman" w:eastAsia="Arial" w:hAnsi="Times New Roman" w:cs="Times New Roman"/>
          <w:sz w:val="28"/>
          <w:szCs w:val="28"/>
        </w:rPr>
        <w:t>An award of [</w:t>
      </w:r>
      <w:r w:rsidR="000555A2" w:rsidRPr="00F47D51">
        <w:rPr>
          <w:rFonts w:ascii="Times New Roman" w:eastAsia="Arial" w:hAnsi="Times New Roman" w:cs="Times New Roman"/>
          <w:sz w:val="28"/>
          <w:szCs w:val="28"/>
          <w:u w:val="single"/>
        </w:rPr>
        <w:t>name of defendant</w:t>
      </w:r>
      <w:r w:rsidR="000555A2" w:rsidRPr="00F47D51">
        <w:rPr>
          <w:rFonts w:ascii="Times New Roman" w:eastAsia="Arial" w:hAnsi="Times New Roman" w:cs="Times New Roman"/>
          <w:sz w:val="28"/>
          <w:szCs w:val="28"/>
        </w:rPr>
        <w:t>]’s profits is necessary to deter [</w:t>
      </w:r>
      <w:r w:rsidR="000555A2" w:rsidRPr="00F47D51">
        <w:rPr>
          <w:rFonts w:ascii="Times New Roman" w:eastAsia="Arial" w:hAnsi="Times New Roman" w:cs="Times New Roman"/>
          <w:sz w:val="28"/>
          <w:szCs w:val="28"/>
          <w:u w:val="single"/>
        </w:rPr>
        <w:t>name of defendant</w:t>
      </w:r>
      <w:r w:rsidR="000555A2" w:rsidRPr="00F47D51">
        <w:rPr>
          <w:rFonts w:ascii="Times New Roman" w:eastAsia="Arial" w:hAnsi="Times New Roman" w:cs="Times New Roman"/>
          <w:sz w:val="28"/>
          <w:szCs w:val="28"/>
        </w:rPr>
        <w:t>]’s future conduct.</w:t>
      </w:r>
    </w:p>
    <w:p w:rsidR="000555A2"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A defendant commits a “willful violation” of a trademark when that defendant knowingly and purposefully capitalizes on and appropriates the goodwill of a plaintiff.</w:t>
      </w:r>
    </w:p>
    <w:p w:rsidR="000555A2"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“Unjust enrichment” occurs if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receives a benefit to which [he/she/it] is not entitled.</w:t>
      </w:r>
    </w:p>
    <w:p w:rsidR="000555A2" w:rsidRPr="008C50BE" w:rsidRDefault="000555A2" w:rsidP="00F47D51">
      <w:pPr>
        <w:spacing w:after="0" w:line="480" w:lineRule="auto"/>
        <w:ind w:firstLine="720"/>
        <w:jc w:val="both"/>
        <w:rPr>
          <w:rFonts w:ascii="Times New Roman" w:eastAsia="Arial" w:hAnsi="Times New Roman" w:cs="Times New Roman"/>
          <w:sz w:val="28"/>
          <w:szCs w:val="28"/>
          <w:u w:val="single"/>
        </w:rPr>
      </w:pPr>
      <w:r>
        <w:rPr>
          <w:rFonts w:ascii="Times New Roman" w:eastAsia="Arial" w:hAnsi="Times New Roman" w:cs="Times New Roman"/>
          <w:sz w:val="28"/>
          <w:szCs w:val="28"/>
        </w:rPr>
        <w:t>In determining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profits,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only is required to prove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gross sales.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may then prove the amount of sales made for reasons other than the infringement.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xml:space="preserve">] also may prove </w:t>
      </w:r>
      <w:r w:rsidR="00FA2633">
        <w:rPr>
          <w:rFonts w:ascii="Times New Roman" w:eastAsia="Arial" w:hAnsi="Times New Roman" w:cs="Times New Roman"/>
          <w:sz w:val="28"/>
          <w:szCs w:val="28"/>
        </w:rPr>
        <w:t>[his/her/</w:t>
      </w:r>
      <w:r>
        <w:rPr>
          <w:rFonts w:ascii="Times New Roman" w:eastAsia="Arial" w:hAnsi="Times New Roman" w:cs="Times New Roman"/>
          <w:sz w:val="28"/>
          <w:szCs w:val="28"/>
        </w:rPr>
        <w:t>its</w:t>
      </w:r>
      <w:r w:rsidR="00FA2633">
        <w:rPr>
          <w:rFonts w:ascii="Times New Roman" w:eastAsia="Arial" w:hAnsi="Times New Roman" w:cs="Times New Roman"/>
          <w:sz w:val="28"/>
          <w:szCs w:val="28"/>
        </w:rPr>
        <w:t>]</w:t>
      </w:r>
      <w:r>
        <w:rPr>
          <w:rFonts w:ascii="Times New Roman" w:eastAsia="Arial" w:hAnsi="Times New Roman" w:cs="Times New Roman"/>
          <w:sz w:val="28"/>
          <w:szCs w:val="28"/>
        </w:rPr>
        <w:t xml:space="preserve"> costs or other deductions which [he/she/it] claims should be subtracted from the amount of [his/her/its] sales to determine [his/her/its] profits on such sales. Any costs or deductions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proves by a preponderance of the evidence are required to be subtracted from the sales attributable to the infringement and the difference is the amount that may be awarded to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w:t>
      </w:r>
    </w:p>
    <w:p w:rsidR="000555A2" w:rsidRPr="00A13382" w:rsidRDefault="000555A2" w:rsidP="00F47D51">
      <w:pPr>
        <w:spacing w:after="0" w:line="480" w:lineRule="auto"/>
        <w:jc w:val="both"/>
        <w:rPr>
          <w:rFonts w:ascii="Times New Roman" w:eastAsia="Arial" w:hAnsi="Times New Roman" w:cs="Times New Roman"/>
          <w:sz w:val="28"/>
          <w:szCs w:val="28"/>
          <w:u w:val="single"/>
        </w:rPr>
      </w:pPr>
      <w:r w:rsidRPr="00A13382">
        <w:rPr>
          <w:rFonts w:ascii="Times New Roman" w:eastAsia="Arial" w:hAnsi="Times New Roman" w:cs="Times New Roman"/>
          <w:sz w:val="28"/>
          <w:szCs w:val="28"/>
          <w:u w:val="single"/>
        </w:rPr>
        <w:t>Nominal Damages</w:t>
      </w:r>
    </w:p>
    <w:p w:rsidR="000555A2"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 find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infringed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xml:space="preserve">]’s </w:t>
      </w:r>
      <w:r>
        <w:rPr>
          <w:rFonts w:ascii="Times New Roman" w:eastAsia="Arial" w:hAnsi="Times New Roman" w:cs="Times New Roman"/>
          <w:sz w:val="28"/>
          <w:szCs w:val="28"/>
        </w:rPr>
        <w:lastRenderedPageBreak/>
        <w:t>trademark, but you do not find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sustained any actual damages or damages based on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profits, you may return a verdict for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and award what are called “nominal” damages. By “nominal” I mean a small amount of damages that you, in your discretion, determine.</w:t>
      </w:r>
    </w:p>
    <w:p w:rsidR="00FA2633" w:rsidRDefault="00FA2633" w:rsidP="00947CEE">
      <w:pPr>
        <w:spacing w:after="0" w:line="480" w:lineRule="auto"/>
        <w:jc w:val="center"/>
        <w:rPr>
          <w:rFonts w:ascii="Times New Roman" w:eastAsia="Arial" w:hAnsi="Times New Roman" w:cs="Times New Roman"/>
          <w:sz w:val="28"/>
          <w:szCs w:val="28"/>
        </w:rPr>
      </w:pPr>
      <w:r w:rsidRPr="00FA2633">
        <w:rPr>
          <w:rFonts w:ascii="Times New Roman" w:eastAsia="Calibri" w:hAnsi="Times New Roman" w:cs="Times New Roman"/>
          <w:sz w:val="24"/>
          <w:szCs w:val="24"/>
        </w:rPr>
        <w:t>———.</w:t>
      </w:r>
      <w:bookmarkStart w:id="23" w:name="_GoBack"/>
      <w:bookmarkEnd w:id="23"/>
      <w:r w:rsidRPr="00FA2633">
        <w:rPr>
          <w:rFonts w:ascii="Times New Roman" w:eastAsia="Calibri" w:hAnsi="Times New Roman" w:cs="Times New Roman"/>
          <w:sz w:val="24"/>
          <w:szCs w:val="24"/>
        </w:rPr>
        <w:t>———</w:t>
      </w:r>
    </w:p>
    <w:p w:rsidR="000555A2" w:rsidRPr="00A13382" w:rsidRDefault="000555A2" w:rsidP="00F47D51">
      <w:pPr>
        <w:spacing w:after="0" w:line="480" w:lineRule="auto"/>
        <w:jc w:val="center"/>
        <w:rPr>
          <w:rFonts w:ascii="Times New Roman" w:eastAsia="Arial" w:hAnsi="Times New Roman" w:cs="Times New Roman"/>
          <w:sz w:val="28"/>
          <w:szCs w:val="28"/>
          <w:u w:val="single"/>
        </w:rPr>
      </w:pPr>
      <w:r w:rsidRPr="00A13382">
        <w:rPr>
          <w:rFonts w:ascii="Times New Roman" w:eastAsia="Arial" w:hAnsi="Times New Roman" w:cs="Times New Roman"/>
          <w:sz w:val="28"/>
          <w:szCs w:val="28"/>
          <w:u w:val="single"/>
        </w:rPr>
        <w:t>Infringement of a Registered Trademark</w:t>
      </w:r>
    </w:p>
    <w:p w:rsidR="000555A2" w:rsidRPr="00BE753F" w:rsidRDefault="000555A2" w:rsidP="00F47D51">
      <w:pPr>
        <w:pBdr>
          <w:bottom w:val="single" w:sz="12" w:space="1" w:color="auto"/>
        </w:pBdr>
        <w:spacing w:after="240" w:line="240" w:lineRule="auto"/>
        <w:jc w:val="center"/>
        <w:rPr>
          <w:rFonts w:ascii="Times New Roman" w:eastAsia="Arial" w:hAnsi="Times New Roman" w:cs="Times New Roman"/>
          <w:b/>
          <w:smallCaps/>
          <w:sz w:val="28"/>
          <w:szCs w:val="28"/>
        </w:rPr>
      </w:pPr>
      <w:r w:rsidRPr="00BE753F">
        <w:rPr>
          <w:rFonts w:ascii="Times New Roman" w:eastAsia="Arial" w:hAnsi="Times New Roman" w:cs="Times New Roman"/>
          <w:b/>
          <w:smallCaps/>
          <w:sz w:val="28"/>
          <w:szCs w:val="28"/>
        </w:rPr>
        <w:t>Special Interrogatories to the Jury</w:t>
      </w:r>
    </w:p>
    <w:p w:rsidR="000555A2" w:rsidRPr="00A13382" w:rsidRDefault="00A13382" w:rsidP="00F47D51">
      <w:pPr>
        <w:spacing w:after="0" w:line="480" w:lineRule="auto"/>
        <w:ind w:right="720" w:firstLine="720"/>
        <w:jc w:val="both"/>
        <w:rPr>
          <w:rFonts w:ascii="Times New Roman" w:eastAsia="Arial" w:hAnsi="Times New Roman" w:cs="Times New Roman"/>
          <w:b/>
          <w:sz w:val="28"/>
          <w:szCs w:val="28"/>
        </w:rPr>
      </w:pPr>
      <w:r>
        <w:rPr>
          <w:rFonts w:ascii="Times New Roman" w:eastAsia="Arial" w:hAnsi="Times New Roman" w:cs="Times New Roman"/>
          <w:b/>
          <w:sz w:val="28"/>
          <w:szCs w:val="28"/>
        </w:rPr>
        <w:t>Do you</w:t>
      </w:r>
      <w:r w:rsidR="000555A2" w:rsidRPr="00A13382">
        <w:rPr>
          <w:rFonts w:ascii="Times New Roman" w:eastAsia="Arial" w:hAnsi="Times New Roman" w:cs="Times New Roman"/>
          <w:b/>
          <w:sz w:val="28"/>
          <w:szCs w:val="28"/>
        </w:rPr>
        <w:t xml:space="preserve"> find by a preponderance of the evidence that:</w:t>
      </w:r>
    </w:p>
    <w:p w:rsidR="000555A2" w:rsidRPr="00681690" w:rsidRDefault="000555A2" w:rsidP="00F47D5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1 </w:instrText>
      </w:r>
      <w:r w:rsidRPr="00681690">
        <w:rPr>
          <w:rFonts w:ascii="Times New Roman" w:eastAsia="Arial" w:hAnsi="Times New Roman" w:cs="Times New Roman"/>
          <w:sz w:val="28"/>
          <w:szCs w:val="28"/>
        </w:rPr>
        <w:fldChar w:fldCharType="end">
          <w:numberingChange w:id="24" w:author="Author" w:original="1."/>
        </w:fldChar>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u w:val="single"/>
        </w:rPr>
        <w:t>N</w:t>
      </w:r>
      <w:r w:rsidRPr="00681690">
        <w:rPr>
          <w:rFonts w:ascii="Times New Roman" w:eastAsia="Arial" w:hAnsi="Times New Roman" w:cs="Times New Roman"/>
          <w:sz w:val="28"/>
          <w:szCs w:val="28"/>
          <w:u w:val="single"/>
        </w:rPr>
        <w:t>ame of plaintiff</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owns a federal registration of [his/her/its] trademark on the Principal Register</w:t>
      </w:r>
      <w:r w:rsidR="001440A9">
        <w:rPr>
          <w:rFonts w:ascii="Times New Roman" w:eastAsia="Arial" w:hAnsi="Times New Roman" w:cs="Times New Roman"/>
          <w:sz w:val="28"/>
          <w:szCs w:val="28"/>
        </w:rPr>
        <w:t>?</w:t>
      </w:r>
    </w:p>
    <w:p w:rsidR="000555A2" w:rsidRPr="00681690" w:rsidRDefault="000555A2" w:rsidP="00F47D51">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0555A2" w:rsidRPr="00681690" w:rsidRDefault="000555A2" w:rsidP="00F47D5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“No,” this ends your deliberations, and your foreperson should sign and date the last page of this verdict form. If your answer is “Yes,” go to the next question.</w:t>
      </w:r>
    </w:p>
    <w:p w:rsidR="000555A2" w:rsidRPr="00681690" w:rsidRDefault="000555A2" w:rsidP="00F47D5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2 </w:instrText>
      </w:r>
      <w:r w:rsidRPr="00681690">
        <w:rPr>
          <w:rFonts w:ascii="Times New Roman" w:eastAsia="Arial" w:hAnsi="Times New Roman" w:cs="Times New Roman"/>
          <w:sz w:val="28"/>
          <w:szCs w:val="28"/>
        </w:rPr>
        <w:fldChar w:fldCharType="end">
          <w:numberingChange w:id="25" w:author="Author" w:original="2."/>
        </w:fldChar>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w:t>
      </w:r>
      <w:r>
        <w:rPr>
          <w:rFonts w:ascii="Times New Roman" w:eastAsia="Arial" w:hAnsi="Times New Roman" w:cs="Times New Roman"/>
          <w:sz w:val="28"/>
          <w:szCs w:val="28"/>
          <w:u w:val="single"/>
        </w:rPr>
        <w:t>Name of</w:t>
      </w:r>
      <w:r w:rsidRPr="00BE753F">
        <w:rPr>
          <w:rFonts w:ascii="Times New Roman" w:eastAsia="Arial" w:hAnsi="Times New Roman" w:cs="Times New Roman"/>
          <w:sz w:val="28"/>
          <w:szCs w:val="28"/>
          <w:u w:val="single"/>
        </w:rPr>
        <w:t xml:space="preserve"> defendant</w:t>
      </w:r>
      <w:r>
        <w:rPr>
          <w:rFonts w:ascii="Times New Roman" w:eastAsia="Arial" w:hAnsi="Times New Roman" w:cs="Times New Roman"/>
          <w:sz w:val="28"/>
          <w:szCs w:val="28"/>
        </w:rPr>
        <w:t>]’s use of [his/her/its] trademark caused a likelihood of confusion with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w:t>
      </w:r>
      <w:r w:rsidR="001440A9">
        <w:rPr>
          <w:rFonts w:ascii="Times New Roman" w:eastAsia="Arial" w:hAnsi="Times New Roman" w:cs="Times New Roman"/>
          <w:sz w:val="28"/>
          <w:szCs w:val="28"/>
        </w:rPr>
        <w:t>?</w:t>
      </w:r>
    </w:p>
    <w:p w:rsidR="000555A2" w:rsidRPr="00681690" w:rsidRDefault="000555A2" w:rsidP="00F47D51">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0555A2" w:rsidRDefault="000555A2" w:rsidP="00F47D5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w:t>
      </w:r>
      <w:r>
        <w:rPr>
          <w:rFonts w:ascii="Times New Roman" w:eastAsia="Arial" w:hAnsi="Times New Roman" w:cs="Times New Roman"/>
          <w:sz w:val="28"/>
          <w:szCs w:val="28"/>
        </w:rPr>
        <w:t>Yes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answer the “Defenses” special interrogatories. If your answer is “No” and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xml:space="preserve">] asserted that </w:t>
      </w:r>
      <w:r>
        <w:rPr>
          <w:rFonts w:ascii="Times New Roman" w:eastAsia="Arial" w:hAnsi="Times New Roman" w:cs="Times New Roman"/>
          <w:sz w:val="28"/>
          <w:szCs w:val="28"/>
        </w:rPr>
        <w:lastRenderedPageBreak/>
        <w:t>[</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registration is invalid, then answer the “Validity” special interrogatories. If your answer is “No” and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has not asserted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registration is invalid, then your foreperson should sign and date the last page of this verdict form.</w:t>
      </w:r>
    </w:p>
    <w:p w:rsidR="000555A2" w:rsidRDefault="000555A2" w:rsidP="00F47D51">
      <w:pPr>
        <w:spacing w:after="240" w:line="240" w:lineRule="auto"/>
        <w:ind w:right="720"/>
        <w:jc w:val="both"/>
        <w:rPr>
          <w:rFonts w:ascii="Times New Roman" w:eastAsia="Arial" w:hAnsi="Times New Roman" w:cs="Times New Roman"/>
          <w:b/>
          <w:sz w:val="28"/>
          <w:szCs w:val="28"/>
        </w:rPr>
      </w:pPr>
      <w:r>
        <w:rPr>
          <w:rFonts w:ascii="Times New Roman" w:eastAsia="Arial" w:hAnsi="Times New Roman" w:cs="Times New Roman"/>
          <w:b/>
          <w:sz w:val="28"/>
          <w:szCs w:val="28"/>
        </w:rPr>
        <w:t xml:space="preserve">[Use these special interrogatories if </w:t>
      </w:r>
      <w:r w:rsidRPr="001E6D26">
        <w:rPr>
          <w:rFonts w:ascii="Times New Roman" w:eastAsia="Arial" w:hAnsi="Times New Roman" w:cs="Times New Roman"/>
          <w:b/>
          <w:sz w:val="28"/>
          <w:szCs w:val="28"/>
        </w:rPr>
        <w:t>plaintiff</w:t>
      </w:r>
      <w:r>
        <w:rPr>
          <w:rFonts w:ascii="Times New Roman" w:eastAsia="Arial" w:hAnsi="Times New Roman" w:cs="Times New Roman"/>
          <w:b/>
          <w:sz w:val="28"/>
          <w:szCs w:val="28"/>
        </w:rPr>
        <w:t xml:space="preserve"> is claiming contributory infringement:</w:t>
      </w:r>
    </w:p>
    <w:p w:rsidR="000555A2" w:rsidRPr="00FF0760" w:rsidRDefault="000555A2" w:rsidP="00F47D5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3 </w:instrText>
      </w:r>
      <w:r w:rsidRPr="00681690">
        <w:rPr>
          <w:rFonts w:ascii="Times New Roman" w:eastAsia="Arial" w:hAnsi="Times New Roman" w:cs="Times New Roman"/>
          <w:sz w:val="28"/>
          <w:szCs w:val="28"/>
        </w:rPr>
        <w:fldChar w:fldCharType="end">
          <w:numberingChange w:id="26" w:author="Author" w:original="3."/>
        </w:fldChar>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A party, other than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has infringed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and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knew that the other party would be engaging in trademark infringement if [he/she/it] undertook the challenged activity</w:t>
      </w:r>
      <w:r w:rsidR="001440A9">
        <w:rPr>
          <w:rFonts w:ascii="Times New Roman" w:eastAsia="Arial" w:hAnsi="Times New Roman" w:cs="Times New Roman"/>
          <w:sz w:val="28"/>
          <w:szCs w:val="28"/>
        </w:rPr>
        <w:t>?</w:t>
      </w:r>
    </w:p>
    <w:p w:rsidR="000555A2" w:rsidRPr="00681690" w:rsidRDefault="000555A2" w:rsidP="00F47D51">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0555A2" w:rsidRPr="00681690" w:rsidRDefault="000555A2" w:rsidP="00F47D5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w:t>
      </w:r>
      <w:r>
        <w:rPr>
          <w:rFonts w:ascii="Times New Roman" w:eastAsia="Arial" w:hAnsi="Times New Roman" w:cs="Times New Roman"/>
          <w:sz w:val="28"/>
          <w:szCs w:val="28"/>
        </w:rPr>
        <w:t>Yes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go to Question No. 4. </w:t>
      </w:r>
      <w:r w:rsidRPr="00681690">
        <w:rPr>
          <w:rFonts w:ascii="Times New Roman" w:eastAsia="Arial" w:hAnsi="Times New Roman" w:cs="Times New Roman"/>
          <w:sz w:val="28"/>
          <w:szCs w:val="28"/>
        </w:rPr>
        <w:t>If your answer is “</w:t>
      </w:r>
      <w:r>
        <w:rPr>
          <w:rFonts w:ascii="Times New Roman" w:eastAsia="Arial" w:hAnsi="Times New Roman" w:cs="Times New Roman"/>
          <w:sz w:val="28"/>
          <w:szCs w:val="28"/>
        </w:rPr>
        <w:t>No</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then </w:t>
      </w:r>
      <w:r w:rsidRPr="00681690">
        <w:rPr>
          <w:rFonts w:ascii="Times New Roman" w:eastAsia="Arial" w:hAnsi="Times New Roman" w:cs="Times New Roman"/>
          <w:sz w:val="28"/>
          <w:szCs w:val="28"/>
        </w:rPr>
        <w:t xml:space="preserve">go to </w:t>
      </w:r>
      <w:r>
        <w:rPr>
          <w:rFonts w:ascii="Times New Roman" w:eastAsia="Arial" w:hAnsi="Times New Roman" w:cs="Times New Roman"/>
          <w:sz w:val="28"/>
          <w:szCs w:val="28"/>
        </w:rPr>
        <w:t>Q</w:t>
      </w:r>
      <w:r w:rsidRPr="00681690">
        <w:rPr>
          <w:rFonts w:ascii="Times New Roman" w:eastAsia="Arial" w:hAnsi="Times New Roman" w:cs="Times New Roman"/>
          <w:sz w:val="28"/>
          <w:szCs w:val="28"/>
        </w:rPr>
        <w:t>uestion</w:t>
      </w:r>
      <w:r>
        <w:rPr>
          <w:rFonts w:ascii="Times New Roman" w:eastAsia="Arial" w:hAnsi="Times New Roman" w:cs="Times New Roman"/>
          <w:sz w:val="28"/>
          <w:szCs w:val="28"/>
        </w:rPr>
        <w:t xml:space="preserve"> No. 6</w:t>
      </w:r>
      <w:r w:rsidRPr="00681690">
        <w:rPr>
          <w:rFonts w:ascii="Times New Roman" w:eastAsia="Arial" w:hAnsi="Times New Roman" w:cs="Times New Roman"/>
          <w:sz w:val="28"/>
          <w:szCs w:val="28"/>
        </w:rPr>
        <w:t>.</w:t>
      </w:r>
    </w:p>
    <w:p w:rsidR="000555A2" w:rsidRPr="00681690" w:rsidRDefault="000555A2" w:rsidP="00F47D5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4 </w:instrText>
      </w:r>
      <w:r w:rsidRPr="00681690">
        <w:rPr>
          <w:rFonts w:ascii="Times New Roman" w:eastAsia="Arial" w:hAnsi="Times New Roman" w:cs="Times New Roman"/>
          <w:sz w:val="28"/>
          <w:szCs w:val="28"/>
        </w:rPr>
        <w:fldChar w:fldCharType="end">
          <w:numberingChange w:id="27" w:author="Author" w:original="4."/>
        </w:fldChar>
      </w:r>
      <w:r w:rsidRPr="00681690">
        <w:rPr>
          <w:rFonts w:ascii="Times New Roman" w:eastAsia="Arial" w:hAnsi="Times New Roman" w:cs="Times New Roman"/>
          <w:sz w:val="28"/>
          <w:szCs w:val="28"/>
        </w:rPr>
        <w:t xml:space="preserve"> [</w:t>
      </w:r>
      <w:r w:rsidRPr="00FF0760">
        <w:rPr>
          <w:rFonts w:ascii="Times New Roman" w:eastAsia="Arial" w:hAnsi="Times New Roman" w:cs="Times New Roman"/>
          <w:sz w:val="28"/>
          <w:szCs w:val="28"/>
          <w:u w:val="single"/>
        </w:rPr>
        <w:t xml:space="preserve">Name of </w:t>
      </w:r>
      <w:r w:rsidRPr="00681690">
        <w:rPr>
          <w:rFonts w:ascii="Times New Roman" w:eastAsia="Arial" w:hAnsi="Times New Roman" w:cs="Times New Roman"/>
          <w:sz w:val="28"/>
          <w:szCs w:val="28"/>
          <w:u w:val="single"/>
        </w:rPr>
        <w:t>defendant</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intentionally induced the other party to engage in the infringing activity</w:t>
      </w:r>
      <w:r w:rsidR="001440A9">
        <w:rPr>
          <w:rFonts w:ascii="Times New Roman" w:eastAsia="Arial" w:hAnsi="Times New Roman" w:cs="Times New Roman"/>
          <w:sz w:val="28"/>
          <w:szCs w:val="28"/>
        </w:rPr>
        <w:t>?</w:t>
      </w:r>
    </w:p>
    <w:p w:rsidR="000555A2" w:rsidRPr="00681690" w:rsidRDefault="000555A2" w:rsidP="00F47D51">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0555A2" w:rsidRPr="00681690" w:rsidRDefault="000555A2" w:rsidP="00F47D5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w:t>
      </w:r>
      <w:r>
        <w:rPr>
          <w:rFonts w:ascii="Times New Roman" w:eastAsia="Arial" w:hAnsi="Times New Roman" w:cs="Times New Roman"/>
          <w:sz w:val="28"/>
          <w:szCs w:val="28"/>
        </w:rPr>
        <w:t>Yes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go to Question No. 5.</w:t>
      </w:r>
      <w:r w:rsidRPr="00681690">
        <w:rPr>
          <w:rFonts w:ascii="Times New Roman" w:eastAsia="Arial" w:hAnsi="Times New Roman" w:cs="Times New Roman"/>
          <w:sz w:val="28"/>
          <w:szCs w:val="28"/>
        </w:rPr>
        <w:t xml:space="preserve"> If your answer is “</w:t>
      </w:r>
      <w:r>
        <w:rPr>
          <w:rFonts w:ascii="Times New Roman" w:eastAsia="Arial" w:hAnsi="Times New Roman" w:cs="Times New Roman"/>
          <w:sz w:val="28"/>
          <w:szCs w:val="28"/>
        </w:rPr>
        <w:t>No</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then </w:t>
      </w:r>
      <w:r w:rsidRPr="00681690">
        <w:rPr>
          <w:rFonts w:ascii="Times New Roman" w:eastAsia="Arial" w:hAnsi="Times New Roman" w:cs="Times New Roman"/>
          <w:sz w:val="28"/>
          <w:szCs w:val="28"/>
        </w:rPr>
        <w:t xml:space="preserve">go to </w:t>
      </w:r>
      <w:r>
        <w:rPr>
          <w:rFonts w:ascii="Times New Roman" w:eastAsia="Arial" w:hAnsi="Times New Roman" w:cs="Times New Roman"/>
          <w:sz w:val="28"/>
          <w:szCs w:val="28"/>
        </w:rPr>
        <w:t>Q</w:t>
      </w:r>
      <w:r w:rsidRPr="00681690">
        <w:rPr>
          <w:rFonts w:ascii="Times New Roman" w:eastAsia="Arial" w:hAnsi="Times New Roman" w:cs="Times New Roman"/>
          <w:sz w:val="28"/>
          <w:szCs w:val="28"/>
        </w:rPr>
        <w:t>uestion</w:t>
      </w:r>
      <w:r>
        <w:rPr>
          <w:rFonts w:ascii="Times New Roman" w:eastAsia="Arial" w:hAnsi="Times New Roman" w:cs="Times New Roman"/>
          <w:sz w:val="28"/>
          <w:szCs w:val="28"/>
        </w:rPr>
        <w:t xml:space="preserve"> No. 6, if appropriate</w:t>
      </w:r>
      <w:r w:rsidRPr="00681690">
        <w:rPr>
          <w:rFonts w:ascii="Times New Roman" w:eastAsia="Arial" w:hAnsi="Times New Roman" w:cs="Times New Roman"/>
          <w:sz w:val="28"/>
          <w:szCs w:val="28"/>
        </w:rPr>
        <w:t>.</w:t>
      </w:r>
    </w:p>
    <w:p w:rsidR="000555A2" w:rsidRPr="00681690" w:rsidRDefault="000555A2" w:rsidP="00F47D5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5 </w:instrText>
      </w:r>
      <w:r w:rsidRPr="00681690">
        <w:rPr>
          <w:rFonts w:ascii="Times New Roman" w:eastAsia="Arial" w:hAnsi="Times New Roman" w:cs="Times New Roman"/>
          <w:sz w:val="28"/>
          <w:szCs w:val="28"/>
        </w:rPr>
        <w:fldChar w:fldCharType="end">
          <w:numberingChange w:id="28" w:author="Author" w:original="5."/>
        </w:fldChar>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u w:val="single"/>
        </w:rPr>
        <w:t>Name of</w:t>
      </w:r>
      <w:r w:rsidRPr="00681690">
        <w:rPr>
          <w:rFonts w:ascii="Times New Roman" w:eastAsia="Arial" w:hAnsi="Times New Roman" w:cs="Times New Roman"/>
          <w:sz w:val="28"/>
          <w:szCs w:val="28"/>
          <w:u w:val="single"/>
        </w:rPr>
        <w:t xml:space="preserve"> defendant</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is liable for contributory infringement</w:t>
      </w:r>
      <w:r w:rsidR="001440A9">
        <w:rPr>
          <w:rFonts w:ascii="Times New Roman" w:eastAsia="Arial" w:hAnsi="Times New Roman" w:cs="Times New Roman"/>
          <w:sz w:val="28"/>
          <w:szCs w:val="28"/>
        </w:rPr>
        <w:t>?</w:t>
      </w:r>
    </w:p>
    <w:p w:rsidR="000555A2" w:rsidRPr="00681690" w:rsidRDefault="000555A2" w:rsidP="00F47D51">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0555A2" w:rsidRDefault="000555A2" w:rsidP="00F47D5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lastRenderedPageBreak/>
        <w:t xml:space="preserve">If your answer </w:t>
      </w:r>
      <w:r>
        <w:rPr>
          <w:rFonts w:ascii="Times New Roman" w:eastAsia="Arial" w:hAnsi="Times New Roman" w:cs="Times New Roman"/>
          <w:sz w:val="28"/>
          <w:szCs w:val="28"/>
        </w:rPr>
        <w:t>to this question is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Yes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then go to Question No. 6.]</w:t>
      </w:r>
    </w:p>
    <w:p w:rsidR="000555A2" w:rsidRPr="00681690" w:rsidRDefault="000555A2" w:rsidP="00F47D51">
      <w:pPr>
        <w:spacing w:after="240" w:line="240" w:lineRule="auto"/>
        <w:ind w:right="720"/>
        <w:jc w:val="both"/>
        <w:rPr>
          <w:rFonts w:ascii="Times New Roman" w:eastAsia="Arial" w:hAnsi="Times New Roman" w:cs="Times New Roman"/>
          <w:sz w:val="28"/>
          <w:szCs w:val="28"/>
        </w:rPr>
      </w:pPr>
      <w:r>
        <w:rPr>
          <w:rFonts w:ascii="Times New Roman" w:eastAsia="Arial" w:hAnsi="Times New Roman" w:cs="Times New Roman"/>
          <w:b/>
          <w:sz w:val="28"/>
          <w:szCs w:val="28"/>
        </w:rPr>
        <w:t xml:space="preserve">[These special interrogatories should be used if </w:t>
      </w:r>
      <w:r w:rsidRPr="001E6D26">
        <w:rPr>
          <w:rFonts w:ascii="Times New Roman" w:eastAsia="Arial" w:hAnsi="Times New Roman" w:cs="Times New Roman"/>
          <w:b/>
          <w:sz w:val="28"/>
          <w:szCs w:val="28"/>
        </w:rPr>
        <w:t>plaintiff</w:t>
      </w:r>
      <w:r>
        <w:rPr>
          <w:rFonts w:ascii="Times New Roman" w:eastAsia="Arial" w:hAnsi="Times New Roman" w:cs="Times New Roman"/>
          <w:b/>
          <w:sz w:val="28"/>
          <w:szCs w:val="28"/>
        </w:rPr>
        <w:t xml:space="preserve"> seeks actual damages:</w:t>
      </w:r>
    </w:p>
    <w:p w:rsidR="000555A2" w:rsidRPr="00681690" w:rsidRDefault="000555A2" w:rsidP="00F47D5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6 </w:instrText>
      </w:r>
      <w:r w:rsidRPr="00681690">
        <w:rPr>
          <w:rFonts w:ascii="Times New Roman" w:eastAsia="Arial" w:hAnsi="Times New Roman" w:cs="Times New Roman"/>
          <w:sz w:val="28"/>
          <w:szCs w:val="28"/>
        </w:rPr>
        <w:fldChar w:fldCharType="end">
          <w:numberingChange w:id="29" w:author="Author" w:original="6."/>
        </w:fldChar>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w:t>
      </w:r>
      <w:r>
        <w:rPr>
          <w:rFonts w:ascii="Times New Roman" w:eastAsia="Arial" w:hAnsi="Times New Roman" w:cs="Times New Roman"/>
          <w:sz w:val="28"/>
          <w:szCs w:val="28"/>
        </w:rPr>
        <w:t xml:space="preserve"> has suffered actual monetary damages</w:t>
      </w:r>
      <w:r w:rsidR="001440A9">
        <w:rPr>
          <w:rFonts w:ascii="Times New Roman" w:eastAsia="Arial" w:hAnsi="Times New Roman" w:cs="Times New Roman"/>
          <w:sz w:val="28"/>
          <w:szCs w:val="28"/>
        </w:rPr>
        <w:t>?</w:t>
      </w:r>
    </w:p>
    <w:p w:rsidR="000555A2" w:rsidRPr="00681690" w:rsidRDefault="000555A2" w:rsidP="00F47D51">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0555A2" w:rsidRPr="00681690" w:rsidRDefault="000555A2" w:rsidP="00F47D5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7 </w:instrText>
      </w:r>
      <w:r w:rsidRPr="00681690">
        <w:rPr>
          <w:rFonts w:ascii="Times New Roman" w:eastAsia="Arial" w:hAnsi="Times New Roman" w:cs="Times New Roman"/>
          <w:sz w:val="28"/>
          <w:szCs w:val="28"/>
        </w:rPr>
        <w:fldChar w:fldCharType="end">
          <w:numberingChange w:id="30" w:author="Author" w:original="7."/>
        </w:fldChar>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If your answer is “Yes,” in what amount?</w:t>
      </w:r>
    </w:p>
    <w:p w:rsidR="000555A2" w:rsidRDefault="000555A2" w:rsidP="00F47D51">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$_______________________.]</w:t>
      </w:r>
    </w:p>
    <w:p w:rsidR="000555A2" w:rsidRDefault="000555A2" w:rsidP="00F47D5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w:t>
      </w:r>
      <w:r>
        <w:rPr>
          <w:rFonts w:ascii="Times New Roman" w:eastAsia="Arial" w:hAnsi="Times New Roman" w:cs="Times New Roman"/>
          <w:sz w:val="28"/>
          <w:szCs w:val="28"/>
        </w:rPr>
        <w:t>r</w:t>
      </w:r>
      <w:r w:rsidRPr="00681690">
        <w:rPr>
          <w:rFonts w:ascii="Times New Roman" w:eastAsia="Arial" w:hAnsi="Times New Roman" w:cs="Times New Roman"/>
          <w:sz w:val="28"/>
          <w:szCs w:val="28"/>
        </w:rPr>
        <w:t xml:space="preserve"> answer</w:t>
      </w:r>
      <w:r>
        <w:rPr>
          <w:rFonts w:ascii="Times New Roman" w:eastAsia="Arial" w:hAnsi="Times New Roman" w:cs="Times New Roman"/>
          <w:sz w:val="28"/>
          <w:szCs w:val="28"/>
        </w:rPr>
        <w:t xml:space="preserve"> is</w:t>
      </w:r>
      <w:r w:rsidRPr="00681690">
        <w:rPr>
          <w:rFonts w:ascii="Times New Roman" w:eastAsia="Arial" w:hAnsi="Times New Roman" w:cs="Times New Roman"/>
          <w:sz w:val="28"/>
          <w:szCs w:val="28"/>
        </w:rPr>
        <w:t xml:space="preserve"> “No</w:t>
      </w:r>
      <w:r>
        <w:rPr>
          <w:rFonts w:ascii="Times New Roman" w:eastAsia="Arial" w:hAnsi="Times New Roman" w:cs="Times New Roman"/>
          <w:sz w:val="28"/>
          <w:szCs w:val="28"/>
        </w:rPr>
        <w:t>,</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go to Question No. 8.</w:t>
      </w:r>
    </w:p>
    <w:p w:rsidR="000555A2" w:rsidRPr="008F382A" w:rsidRDefault="000555A2" w:rsidP="00F47D51">
      <w:pPr>
        <w:spacing w:after="240" w:line="240" w:lineRule="auto"/>
        <w:ind w:right="720"/>
        <w:jc w:val="both"/>
        <w:rPr>
          <w:rFonts w:ascii="Times New Roman" w:eastAsia="Arial" w:hAnsi="Times New Roman" w:cs="Times New Roman"/>
          <w:b/>
          <w:sz w:val="28"/>
          <w:szCs w:val="28"/>
        </w:rPr>
      </w:pPr>
      <w:r>
        <w:rPr>
          <w:rFonts w:ascii="Times New Roman" w:eastAsia="Arial" w:hAnsi="Times New Roman" w:cs="Times New Roman"/>
          <w:b/>
          <w:sz w:val="28"/>
          <w:szCs w:val="28"/>
        </w:rPr>
        <w:t xml:space="preserve">[These special interrogatories should be used if </w:t>
      </w:r>
      <w:r w:rsidRPr="001E6D26">
        <w:rPr>
          <w:rFonts w:ascii="Times New Roman" w:eastAsia="Arial" w:hAnsi="Times New Roman" w:cs="Times New Roman"/>
          <w:b/>
          <w:sz w:val="28"/>
          <w:szCs w:val="28"/>
        </w:rPr>
        <w:t>plaintiff</w:t>
      </w:r>
      <w:r>
        <w:rPr>
          <w:rFonts w:ascii="Times New Roman" w:eastAsia="Arial" w:hAnsi="Times New Roman" w:cs="Times New Roman"/>
          <w:b/>
          <w:sz w:val="28"/>
          <w:szCs w:val="28"/>
        </w:rPr>
        <w:t xml:space="preserve"> seeks an award of defendant</w:t>
      </w:r>
      <w:r w:rsidRPr="00C85C87">
        <w:rPr>
          <w:rFonts w:ascii="Times New Roman" w:eastAsia="Arial" w:hAnsi="Times New Roman" w:cs="Times New Roman"/>
          <w:b/>
          <w:sz w:val="28"/>
          <w:szCs w:val="28"/>
        </w:rPr>
        <w:t>’s</w:t>
      </w:r>
      <w:r>
        <w:rPr>
          <w:rFonts w:ascii="Times New Roman" w:eastAsia="Arial" w:hAnsi="Times New Roman" w:cs="Times New Roman"/>
          <w:b/>
          <w:sz w:val="28"/>
          <w:szCs w:val="28"/>
        </w:rPr>
        <w:t xml:space="preserve"> profits:</w:t>
      </w:r>
    </w:p>
    <w:p w:rsidR="000555A2" w:rsidRPr="00681690" w:rsidRDefault="000555A2" w:rsidP="00F47D5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8 </w:instrText>
      </w:r>
      <w:r w:rsidRPr="00681690">
        <w:rPr>
          <w:rFonts w:ascii="Times New Roman" w:eastAsia="Arial" w:hAnsi="Times New Roman" w:cs="Times New Roman"/>
          <w:sz w:val="28"/>
          <w:szCs w:val="28"/>
        </w:rPr>
        <w:fldChar w:fldCharType="end">
          <w:numberingChange w:id="31" w:author="Author" w:original="8."/>
        </w:fldChar>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u w:val="single"/>
        </w:rPr>
        <w:t>N</w:t>
      </w:r>
      <w:r w:rsidRPr="00681690">
        <w:rPr>
          <w:rFonts w:ascii="Times New Roman" w:eastAsia="Arial" w:hAnsi="Times New Roman" w:cs="Times New Roman"/>
          <w:sz w:val="28"/>
          <w:szCs w:val="28"/>
          <w:u w:val="single"/>
        </w:rPr>
        <w:t xml:space="preserve">ame of </w:t>
      </w:r>
      <w:r>
        <w:rPr>
          <w:rFonts w:ascii="Times New Roman" w:eastAsia="Arial" w:hAnsi="Times New Roman" w:cs="Times New Roman"/>
          <w:sz w:val="28"/>
          <w:szCs w:val="28"/>
          <w:u w:val="single"/>
        </w:rPr>
        <w:t>defendant</w:t>
      </w:r>
      <w:r w:rsidRPr="00681690">
        <w:rPr>
          <w:rFonts w:ascii="Times New Roman" w:eastAsia="Arial" w:hAnsi="Times New Roman" w:cs="Times New Roman"/>
          <w:sz w:val="28"/>
          <w:szCs w:val="28"/>
        </w:rPr>
        <w:t>]</w:t>
      </w:r>
      <w:r>
        <w:rPr>
          <w:rFonts w:ascii="Times New Roman" w:eastAsia="Arial" w:hAnsi="Times New Roman" w:cs="Times New Roman"/>
          <w:sz w:val="28"/>
          <w:szCs w:val="28"/>
        </w:rPr>
        <w:t>’s conduct was willful and deliberate, or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was unjustly enriched, or an award of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profits is necessary to deter future conduct</w:t>
      </w:r>
      <w:r w:rsidR="001440A9">
        <w:rPr>
          <w:rFonts w:ascii="Times New Roman" w:eastAsia="Arial" w:hAnsi="Times New Roman" w:cs="Times New Roman"/>
          <w:sz w:val="28"/>
          <w:szCs w:val="28"/>
        </w:rPr>
        <w:t>?</w:t>
      </w:r>
    </w:p>
    <w:p w:rsidR="000555A2" w:rsidRPr="00681690" w:rsidRDefault="000555A2" w:rsidP="00F47D51">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0555A2" w:rsidRPr="00681690" w:rsidRDefault="000555A2" w:rsidP="00F47D5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9 </w:instrText>
      </w:r>
      <w:r w:rsidRPr="00681690">
        <w:rPr>
          <w:rFonts w:ascii="Times New Roman" w:eastAsia="Arial" w:hAnsi="Times New Roman" w:cs="Times New Roman"/>
          <w:sz w:val="28"/>
          <w:szCs w:val="28"/>
        </w:rPr>
        <w:fldChar w:fldCharType="end">
          <w:numberingChange w:id="32" w:author="Author" w:original="9."/>
        </w:fldChar>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If your answer is “Yes,” in what amount?</w:t>
      </w:r>
    </w:p>
    <w:p w:rsidR="000555A2" w:rsidRDefault="000555A2" w:rsidP="00F47D51">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$_______________________.]</w:t>
      </w:r>
    </w:p>
    <w:p w:rsidR="000555A2" w:rsidRDefault="000555A2" w:rsidP="00F47D5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w:t>
      </w:r>
      <w:r>
        <w:rPr>
          <w:rFonts w:ascii="Times New Roman" w:eastAsia="Arial" w:hAnsi="Times New Roman" w:cs="Times New Roman"/>
          <w:sz w:val="28"/>
          <w:szCs w:val="28"/>
        </w:rPr>
        <w:t>r</w:t>
      </w:r>
      <w:r w:rsidRPr="00681690">
        <w:rPr>
          <w:rFonts w:ascii="Times New Roman" w:eastAsia="Arial" w:hAnsi="Times New Roman" w:cs="Times New Roman"/>
          <w:sz w:val="28"/>
          <w:szCs w:val="28"/>
        </w:rPr>
        <w:t xml:space="preserve"> answer</w:t>
      </w:r>
      <w:r>
        <w:rPr>
          <w:rFonts w:ascii="Times New Roman" w:eastAsia="Arial" w:hAnsi="Times New Roman" w:cs="Times New Roman"/>
          <w:sz w:val="28"/>
          <w:szCs w:val="28"/>
        </w:rPr>
        <w:t xml:space="preserve"> is</w:t>
      </w:r>
      <w:r w:rsidRPr="00681690">
        <w:rPr>
          <w:rFonts w:ascii="Times New Roman" w:eastAsia="Arial" w:hAnsi="Times New Roman" w:cs="Times New Roman"/>
          <w:sz w:val="28"/>
          <w:szCs w:val="28"/>
        </w:rPr>
        <w:t xml:space="preserve"> “No</w:t>
      </w:r>
      <w:r>
        <w:rPr>
          <w:rFonts w:ascii="Times New Roman" w:eastAsia="Arial" w:hAnsi="Times New Roman" w:cs="Times New Roman"/>
          <w:sz w:val="28"/>
          <w:szCs w:val="28"/>
        </w:rPr>
        <w:t>,</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go to Question No. 10.]</w:t>
      </w:r>
    </w:p>
    <w:p w:rsidR="000555A2" w:rsidRPr="00681690" w:rsidRDefault="000555A2" w:rsidP="00F47D51">
      <w:pPr>
        <w:spacing w:after="240" w:line="240" w:lineRule="auto"/>
        <w:ind w:right="720"/>
        <w:jc w:val="both"/>
        <w:rPr>
          <w:rFonts w:ascii="Times New Roman" w:eastAsia="Arial" w:hAnsi="Times New Roman" w:cs="Times New Roman"/>
          <w:sz w:val="28"/>
          <w:szCs w:val="28"/>
        </w:rPr>
      </w:pPr>
      <w:r>
        <w:rPr>
          <w:rFonts w:ascii="Times New Roman" w:eastAsia="Arial" w:hAnsi="Times New Roman" w:cs="Times New Roman"/>
          <w:b/>
          <w:sz w:val="28"/>
          <w:szCs w:val="28"/>
        </w:rPr>
        <w:t xml:space="preserve">[This special interrogatory should be used if </w:t>
      </w:r>
      <w:r w:rsidRPr="001E6D26">
        <w:rPr>
          <w:rFonts w:ascii="Times New Roman" w:eastAsia="Arial" w:hAnsi="Times New Roman" w:cs="Times New Roman"/>
          <w:b/>
          <w:sz w:val="28"/>
          <w:szCs w:val="28"/>
        </w:rPr>
        <w:t>plaintiff</w:t>
      </w:r>
      <w:r>
        <w:rPr>
          <w:rFonts w:ascii="Times New Roman" w:eastAsia="Arial" w:hAnsi="Times New Roman" w:cs="Times New Roman"/>
          <w:b/>
          <w:sz w:val="28"/>
          <w:szCs w:val="28"/>
        </w:rPr>
        <w:t xml:space="preserve"> seeks nominal damages:</w:t>
      </w:r>
    </w:p>
    <w:p w:rsidR="000555A2" w:rsidRDefault="000555A2" w:rsidP="00F47D5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10 </w:instrText>
      </w:r>
      <w:r w:rsidRPr="00681690">
        <w:rPr>
          <w:rFonts w:ascii="Times New Roman" w:eastAsia="Arial" w:hAnsi="Times New Roman" w:cs="Times New Roman"/>
          <w:sz w:val="28"/>
          <w:szCs w:val="28"/>
        </w:rPr>
        <w:fldChar w:fldCharType="end">
          <w:numberingChange w:id="33" w:author="Author" w:original="10."/>
        </w:fldChar>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u w:val="single"/>
        </w:rPr>
        <w:t>N</w:t>
      </w:r>
      <w:r w:rsidRPr="00681690">
        <w:rPr>
          <w:rFonts w:ascii="Times New Roman" w:eastAsia="Arial" w:hAnsi="Times New Roman" w:cs="Times New Roman"/>
          <w:sz w:val="28"/>
          <w:szCs w:val="28"/>
          <w:u w:val="single"/>
        </w:rPr>
        <w:t>ame of plaintiff</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has not proved any actual monetary damages nor have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profits been awarded, but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is awarded nominal damages</w:t>
      </w:r>
      <w:r w:rsidR="001440A9">
        <w:rPr>
          <w:rFonts w:ascii="Times New Roman" w:eastAsia="Arial" w:hAnsi="Times New Roman" w:cs="Times New Roman"/>
          <w:sz w:val="28"/>
          <w:szCs w:val="28"/>
        </w:rPr>
        <w:t>?</w:t>
      </w:r>
    </w:p>
    <w:p w:rsidR="000555A2" w:rsidRDefault="000555A2" w:rsidP="00F47D51">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If your answer is “Yes,” in what amount?</w:t>
      </w:r>
    </w:p>
    <w:p w:rsidR="000555A2" w:rsidRDefault="000555A2" w:rsidP="00F47D51">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$_______________________.]</w:t>
      </w:r>
    </w:p>
    <w:p w:rsidR="000555A2" w:rsidRPr="00681690" w:rsidRDefault="000555A2" w:rsidP="00F47D51">
      <w:pPr>
        <w:spacing w:after="0" w:line="240" w:lineRule="auto"/>
        <w:ind w:left="720"/>
        <w:jc w:val="both"/>
        <w:rPr>
          <w:rFonts w:ascii="Times New Roman" w:eastAsia="Arial" w:hAnsi="Times New Roman" w:cs="Times New Roman"/>
          <w:smallCaps/>
          <w:sz w:val="28"/>
          <w:szCs w:val="28"/>
        </w:rPr>
      </w:pPr>
      <w:r w:rsidRPr="00681690">
        <w:rPr>
          <w:rFonts w:ascii="Times New Roman" w:eastAsia="Arial" w:hAnsi="Times New Roman" w:cs="Times New Roman"/>
          <w:smallCaps/>
          <w:sz w:val="28"/>
          <w:szCs w:val="28"/>
        </w:rPr>
        <w:t>So Say We All.</w:t>
      </w:r>
    </w:p>
    <w:p w:rsidR="000555A2" w:rsidRPr="00681690" w:rsidRDefault="000555A2" w:rsidP="00F47D51">
      <w:pPr>
        <w:spacing w:after="0" w:line="240" w:lineRule="auto"/>
        <w:ind w:left="46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___________________________</w:t>
      </w:r>
    </w:p>
    <w:p w:rsidR="000555A2" w:rsidRPr="00681690" w:rsidRDefault="000555A2" w:rsidP="00F47D51">
      <w:pPr>
        <w:spacing w:after="0" w:line="240" w:lineRule="auto"/>
        <w:ind w:left="46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Foreperson’s Signature</w:t>
      </w:r>
    </w:p>
    <w:p w:rsidR="00ED5EDE" w:rsidRPr="007103D5" w:rsidRDefault="000555A2" w:rsidP="00F47D51">
      <w:pPr>
        <w:spacing w:after="0" w:line="240" w:lineRule="auto"/>
        <w:jc w:val="both"/>
        <w:rPr>
          <w:rFonts w:ascii="Times New Roman" w:eastAsia="Arial" w:hAnsi="Times New Roman" w:cs="Times New Roman"/>
          <w:sz w:val="28"/>
          <w:szCs w:val="28"/>
        </w:rPr>
      </w:pPr>
      <w:r w:rsidRPr="00681690">
        <w:rPr>
          <w:rFonts w:ascii="Times New Roman" w:eastAsia="Arial" w:hAnsi="Times New Roman" w:cs="Times New Roman"/>
          <w:smallCaps/>
          <w:sz w:val="28"/>
          <w:szCs w:val="28"/>
        </w:rPr>
        <w:t>Date</w:t>
      </w:r>
      <w:r w:rsidRPr="00681690">
        <w:rPr>
          <w:rFonts w:ascii="Times New Roman" w:eastAsia="Arial" w:hAnsi="Times New Roman" w:cs="Times New Roman"/>
          <w:sz w:val="28"/>
          <w:szCs w:val="28"/>
        </w:rPr>
        <w:t>: ___________________</w:t>
      </w:r>
    </w:p>
    <w:sectPr w:rsidR="00ED5EDE" w:rsidRPr="007103D5" w:rsidSect="00F61FE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633" w:rsidRDefault="00FA2633" w:rsidP="008D1F63">
      <w:pPr>
        <w:spacing w:after="0" w:line="240" w:lineRule="auto"/>
      </w:pPr>
      <w:r>
        <w:separator/>
      </w:r>
    </w:p>
  </w:endnote>
  <w:endnote w:type="continuationSeparator" w:id="0">
    <w:p w:rsidR="00FA2633" w:rsidRDefault="00FA2633" w:rsidP="008D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633" w:rsidRDefault="00FA2633" w:rsidP="008D1F63">
      <w:pPr>
        <w:spacing w:after="0" w:line="240" w:lineRule="auto"/>
      </w:pPr>
      <w:r>
        <w:separator/>
      </w:r>
    </w:p>
  </w:footnote>
  <w:footnote w:type="continuationSeparator" w:id="0">
    <w:p w:rsidR="00FA2633" w:rsidRDefault="00FA2633" w:rsidP="008D1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555A2"/>
    <w:rsid w:val="000562CA"/>
    <w:rsid w:val="00063534"/>
    <w:rsid w:val="000B1606"/>
    <w:rsid w:val="00100417"/>
    <w:rsid w:val="00113652"/>
    <w:rsid w:val="00126038"/>
    <w:rsid w:val="001440A9"/>
    <w:rsid w:val="00194C0E"/>
    <w:rsid w:val="001B5EDD"/>
    <w:rsid w:val="001D1C8B"/>
    <w:rsid w:val="001E11D3"/>
    <w:rsid w:val="001F65C4"/>
    <w:rsid w:val="0024704F"/>
    <w:rsid w:val="00287B88"/>
    <w:rsid w:val="002B6398"/>
    <w:rsid w:val="002E6AD9"/>
    <w:rsid w:val="0031667F"/>
    <w:rsid w:val="00352377"/>
    <w:rsid w:val="003A4957"/>
    <w:rsid w:val="004409F8"/>
    <w:rsid w:val="004441EE"/>
    <w:rsid w:val="00473804"/>
    <w:rsid w:val="0047530E"/>
    <w:rsid w:val="00496486"/>
    <w:rsid w:val="004A301A"/>
    <w:rsid w:val="004E17C0"/>
    <w:rsid w:val="00620C71"/>
    <w:rsid w:val="00652BA3"/>
    <w:rsid w:val="00660EC4"/>
    <w:rsid w:val="0068701A"/>
    <w:rsid w:val="006A2BE2"/>
    <w:rsid w:val="006B2CC1"/>
    <w:rsid w:val="006F5DE4"/>
    <w:rsid w:val="007103D5"/>
    <w:rsid w:val="00715AFE"/>
    <w:rsid w:val="00725167"/>
    <w:rsid w:val="00736C40"/>
    <w:rsid w:val="00754E3B"/>
    <w:rsid w:val="0077163C"/>
    <w:rsid w:val="007B67C8"/>
    <w:rsid w:val="0081575C"/>
    <w:rsid w:val="0083569D"/>
    <w:rsid w:val="0085690A"/>
    <w:rsid w:val="008872FA"/>
    <w:rsid w:val="00894E3F"/>
    <w:rsid w:val="008D1F63"/>
    <w:rsid w:val="008D5E40"/>
    <w:rsid w:val="00947CEE"/>
    <w:rsid w:val="009845A2"/>
    <w:rsid w:val="00984B4A"/>
    <w:rsid w:val="00A04EEA"/>
    <w:rsid w:val="00A13382"/>
    <w:rsid w:val="00A610D9"/>
    <w:rsid w:val="00A71689"/>
    <w:rsid w:val="00AC65D9"/>
    <w:rsid w:val="00AD0927"/>
    <w:rsid w:val="00B4168B"/>
    <w:rsid w:val="00B56D1B"/>
    <w:rsid w:val="00B845B3"/>
    <w:rsid w:val="00B966EE"/>
    <w:rsid w:val="00B96A5D"/>
    <w:rsid w:val="00C30612"/>
    <w:rsid w:val="00C4038F"/>
    <w:rsid w:val="00C4295E"/>
    <w:rsid w:val="00C80730"/>
    <w:rsid w:val="00C97658"/>
    <w:rsid w:val="00C977A5"/>
    <w:rsid w:val="00CB655E"/>
    <w:rsid w:val="00CD564C"/>
    <w:rsid w:val="00D0772E"/>
    <w:rsid w:val="00D86A7D"/>
    <w:rsid w:val="00D90655"/>
    <w:rsid w:val="00DC18AE"/>
    <w:rsid w:val="00E70797"/>
    <w:rsid w:val="00EA1E5B"/>
    <w:rsid w:val="00EC4621"/>
    <w:rsid w:val="00ED5EDE"/>
    <w:rsid w:val="00EE785D"/>
    <w:rsid w:val="00F47D51"/>
    <w:rsid w:val="00F54B37"/>
    <w:rsid w:val="00F61FEE"/>
    <w:rsid w:val="00F92023"/>
    <w:rsid w:val="00FA2633"/>
    <w:rsid w:val="00FB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8D1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F63"/>
  </w:style>
  <w:style w:type="paragraph" w:styleId="Footer">
    <w:name w:val="footer"/>
    <w:basedOn w:val="Normal"/>
    <w:link w:val="FooterChar"/>
    <w:uiPriority w:val="99"/>
    <w:unhideWhenUsed/>
    <w:rsid w:val="008D1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F63"/>
  </w:style>
  <w:style w:type="paragraph" w:styleId="BalloonText">
    <w:name w:val="Balloon Text"/>
    <w:basedOn w:val="Normal"/>
    <w:link w:val="BalloonTextChar"/>
    <w:uiPriority w:val="99"/>
    <w:semiHidden/>
    <w:unhideWhenUsed/>
    <w:rsid w:val="00FA2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6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8D1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F63"/>
  </w:style>
  <w:style w:type="paragraph" w:styleId="Footer">
    <w:name w:val="footer"/>
    <w:basedOn w:val="Normal"/>
    <w:link w:val="FooterChar"/>
    <w:uiPriority w:val="99"/>
    <w:unhideWhenUsed/>
    <w:rsid w:val="008D1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F63"/>
  </w:style>
  <w:style w:type="paragraph" w:styleId="BalloonText">
    <w:name w:val="Balloon Text"/>
    <w:basedOn w:val="Normal"/>
    <w:link w:val="BalloonTextChar"/>
    <w:uiPriority w:val="99"/>
    <w:semiHidden/>
    <w:unhideWhenUsed/>
    <w:rsid w:val="00FA2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2917</Words>
  <Characters>16630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2017-08-23T14:13:00Z</dcterms:created>
  <dcterms:modified xsi:type="dcterms:W3CDTF">2017-08-23T14:13:00Z</dcterms:modified>
</cp:coreProperties>
</file>