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B4" w:rsidRPr="00AC16CE" w:rsidRDefault="000175B4" w:rsidP="00D23F31">
      <w:pPr>
        <w:spacing w:after="0" w:line="480" w:lineRule="auto"/>
        <w:ind w:left="763" w:hanging="763"/>
        <w:jc w:val="both"/>
        <w:rPr>
          <w:rFonts w:ascii="Times New Roman" w:eastAsia="Arial" w:hAnsi="Times New Roman" w:cs="Times New Roman"/>
          <w:b/>
          <w:sz w:val="28"/>
          <w:szCs w:val="28"/>
        </w:rPr>
      </w:pPr>
      <w:bookmarkStart w:id="0" w:name="_GoBack"/>
      <w:bookmarkEnd w:id="0"/>
      <w:r w:rsidRPr="00AC16CE">
        <w:rPr>
          <w:rFonts w:ascii="Times New Roman" w:eastAsia="Arial" w:hAnsi="Times New Roman" w:cs="Times New Roman"/>
          <w:b/>
          <w:sz w:val="28"/>
          <w:szCs w:val="28"/>
        </w:rPr>
        <w:t>10.2 Trademark Infringement – Unregistered Trademark</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claims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has infringed [his/her/its] trademark. To prove [his/her/its] claim,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must prove the following facts by a preponderance of the evidence:</w:t>
      </w:r>
    </w:p>
    <w:p w:rsidR="000175B4" w:rsidRPr="00AC16CE" w:rsidRDefault="000175B4" w:rsidP="000175B4">
      <w:pPr>
        <w:spacing w:line="240" w:lineRule="auto"/>
        <w:ind w:left="1080" w:right="360" w:hanging="36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1: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owns a trademark that is entitled to protection; and</w:t>
      </w:r>
    </w:p>
    <w:p w:rsidR="000175B4" w:rsidRPr="00AC16CE" w:rsidRDefault="000175B4" w:rsidP="000175B4">
      <w:pPr>
        <w:spacing w:line="240" w:lineRule="auto"/>
        <w:ind w:left="1022" w:right="360" w:hanging="302"/>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2: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is using a trademark that infringes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w:t>
      </w:r>
    </w:p>
    <w:p w:rsidR="000175B4" w:rsidRPr="00AC16CE" w:rsidRDefault="000175B4" w:rsidP="000175B4">
      <w:pPr>
        <w:spacing w:after="0" w:line="480" w:lineRule="auto"/>
        <w:jc w:val="center"/>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Validity</w:t>
      </w:r>
    </w:p>
    <w:p w:rsidR="000175B4" w:rsidRPr="00AC16CE" w:rsidRDefault="000175B4" w:rsidP="000175B4">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You must first find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owns protectable rights to a trademark.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must prove by a preponderance of the evidence that the trademark is:</w:t>
      </w:r>
    </w:p>
    <w:p w:rsidR="000175B4" w:rsidRPr="00AC16CE" w:rsidRDefault="000175B4" w:rsidP="000175B4">
      <w:pPr>
        <w:spacing w:line="240" w:lineRule="auto"/>
        <w:ind w:left="1080" w:right="360" w:hanging="36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1: Used in commerce;</w:t>
      </w:r>
    </w:p>
    <w:p w:rsidR="000175B4" w:rsidRPr="00AC16CE" w:rsidRDefault="000175B4" w:rsidP="000175B4">
      <w:pPr>
        <w:spacing w:line="240" w:lineRule="auto"/>
        <w:ind w:left="1051" w:right="360" w:hanging="331"/>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2: Distinctive; and</w:t>
      </w:r>
    </w:p>
    <w:p w:rsidR="000175B4" w:rsidRPr="00AC16CE" w:rsidRDefault="000175B4" w:rsidP="000175B4">
      <w:pPr>
        <w:spacing w:line="240" w:lineRule="auto"/>
        <w:ind w:left="1051" w:right="360" w:hanging="331"/>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3: Nonfunctional</w:t>
      </w:r>
    </w:p>
    <w:p w:rsidR="000175B4" w:rsidRPr="00AC16CE" w:rsidRDefault="000175B4" w:rsidP="00C17521">
      <w:pPr>
        <w:spacing w:after="0" w:line="480" w:lineRule="auto"/>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Used in Commerce</w:t>
      </w:r>
    </w:p>
    <w:p w:rsidR="000175B4" w:rsidRPr="00AC16CE" w:rsidRDefault="000175B4" w:rsidP="000175B4">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The right to a particular trademark grows out of the trademark’s use. Use is sufficient to establish rights if it is public enough that it identifies the goods in question as those of the person using the trademark. It is sufficient to establish valid rights if the trademark is used in genuine transactions in commerce and the use is consistent and continuous. Mere “token use” of the trademark – use made solely to reserve rights in the trademark – is not enough to establish valid rights. Wide public recognition of the trademark is not required, but secret or undisclosed </w:t>
      </w:r>
      <w:r w:rsidRPr="00AC16CE">
        <w:rPr>
          <w:rFonts w:ascii="Times New Roman" w:eastAsia="Arial" w:hAnsi="Times New Roman" w:cs="Times New Roman"/>
          <w:sz w:val="28"/>
          <w:szCs w:val="28"/>
        </w:rPr>
        <w:lastRenderedPageBreak/>
        <w:t>use is not adequate.</w:t>
      </w:r>
    </w:p>
    <w:p w:rsidR="000175B4" w:rsidRPr="00AC16CE" w:rsidRDefault="000175B4" w:rsidP="000175B4">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A trademark is used in commerce and in connection with goods when it is placed on:</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 </w:instrText>
      </w:r>
      <w:r w:rsidRPr="00C17521">
        <w:rPr>
          <w:rFonts w:ascii="Times New Roman" w:eastAsia="Arial" w:hAnsi="Times New Roman" w:cs="Times New Roman"/>
          <w:sz w:val="28"/>
          <w:szCs w:val="28"/>
        </w:rPr>
        <w:fldChar w:fldCharType="end">
          <w:numberingChange w:id="1" w:author="Author" w:original="1."/>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goods or their containers or the associated displays,</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2 </w:instrText>
      </w:r>
      <w:r w:rsidRPr="00C17521">
        <w:rPr>
          <w:rFonts w:ascii="Times New Roman" w:eastAsia="Arial" w:hAnsi="Times New Roman" w:cs="Times New Roman"/>
          <w:sz w:val="28"/>
          <w:szCs w:val="28"/>
        </w:rPr>
        <w:fldChar w:fldCharType="end">
          <w:numberingChange w:id="2" w:author="Author" w:original="2."/>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tags or labels affixed to the goods or their containers, or</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3 </w:instrText>
      </w:r>
      <w:r w:rsidRPr="00C17521">
        <w:rPr>
          <w:rFonts w:ascii="Times New Roman" w:eastAsia="Arial" w:hAnsi="Times New Roman" w:cs="Times New Roman"/>
          <w:sz w:val="28"/>
          <w:szCs w:val="28"/>
        </w:rPr>
        <w:fldChar w:fldCharType="end">
          <w:numberingChange w:id="3" w:author="Author" w:original="3."/>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documents associated with the goods or their sale, and</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4 </w:instrText>
      </w:r>
      <w:r w:rsidRPr="00C17521">
        <w:rPr>
          <w:rFonts w:ascii="Times New Roman" w:eastAsia="Arial" w:hAnsi="Times New Roman" w:cs="Times New Roman"/>
          <w:sz w:val="28"/>
          <w:szCs w:val="28"/>
        </w:rPr>
        <w:fldChar w:fldCharType="end">
          <w:numberingChange w:id="4" w:author="Author" w:original="4."/>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goods are sold or transported in commerce in more than one state, or in the United States and a foreign country.</w:t>
      </w:r>
    </w:p>
    <w:p w:rsidR="000175B4" w:rsidRPr="00AC16CE" w:rsidRDefault="000175B4" w:rsidP="00D23F31">
      <w:pPr>
        <w:spacing w:after="240" w:line="240" w:lineRule="auto"/>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The following instruction should be given in cases in which plaintiff asserts rights to a trademark through use in commerce by a licensee: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may acquire rights to a trademark through another party’s use of the trademark, even if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did not use the trademark.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may enter into an agreement that permits another person to use the trademark. This agreement is called a license;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is the licensor and the party permitted to use the trademark is the licensee. An exclusive license may include the right to prevent others from using the same or a similar trademark that, in the marketplace, is likely to cause confusion. A license does not have to be in writing.</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For a license to be valid, the licensor must retain adequate control over the quality of goods sold under the trademark. A licensee acquires no ownership interest in the licensed trademark. Instead, the licensee acquires only those rights granted by the license.]</w:t>
      </w:r>
    </w:p>
    <w:p w:rsidR="000175B4" w:rsidRPr="00AC16CE" w:rsidRDefault="000175B4" w:rsidP="00D23F31">
      <w:pPr>
        <w:spacing w:after="240" w:line="240" w:lineRule="auto"/>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lastRenderedPageBreak/>
        <w:t>[</w:t>
      </w:r>
      <w:r w:rsidRPr="00AC16CE">
        <w:rPr>
          <w:rFonts w:ascii="Times New Roman" w:eastAsia="Arial" w:hAnsi="Times New Roman" w:cs="Times New Roman"/>
          <w:sz w:val="28"/>
          <w:szCs w:val="28"/>
          <w:u w:val="single"/>
        </w:rPr>
        <w:t>The following instruction should be given in cases in which the parties claim prior rights in particular geographic areas: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rights are ordinarily limited to the places that [he/she/it] actually uses the trademark. Therefore, it is possible for another party to gain rights to the same or a similar trademark in a different geographic area.</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There are two exceptions to this rule. First,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rights may reach beyond the geographic areas where [he/she/it] uses the trademark into [his/her/its] zone of natural expansion. In other words,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rights can extend to places where it is probable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would have expanded use of the trademark.</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Second,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rights may extend to places where [he/she/it] does not use the trademark, but where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adopted and used the trademark with a bad-faith intent to violate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rights. Mere knowledge of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rights is insufficient to trigger this exception.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must have intended to violate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rights.]</w:t>
      </w:r>
    </w:p>
    <w:p w:rsidR="000175B4" w:rsidRPr="00AC16CE" w:rsidRDefault="000175B4" w:rsidP="00D23F31">
      <w:pPr>
        <w:spacing w:after="0" w:line="480" w:lineRule="auto"/>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Distinctiveness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For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to have a protectable trademark, the trademark must be distinctive. In other words, the trademark must be recognized in its market as a trademark.</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To be distinctive, a trademark can either:</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 </w:instrText>
      </w:r>
      <w:r w:rsidRPr="00C17521">
        <w:rPr>
          <w:rFonts w:ascii="Times New Roman" w:eastAsia="Arial" w:hAnsi="Times New Roman" w:cs="Times New Roman"/>
          <w:sz w:val="28"/>
          <w:szCs w:val="28"/>
        </w:rPr>
        <w:fldChar w:fldCharType="end">
          <w:numberingChange w:id="5" w:author="Author" w:original="1."/>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Be inherently distinctive; or</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lastRenderedPageBreak/>
        <w:fldChar w:fldCharType="begin"/>
      </w:r>
      <w:r w:rsidRPr="00AC16CE">
        <w:rPr>
          <w:rFonts w:ascii="Times New Roman" w:eastAsia="Arial" w:hAnsi="Times New Roman" w:cs="Times New Roman"/>
          <w:sz w:val="28"/>
          <w:szCs w:val="28"/>
        </w:rPr>
        <w:instrText xml:space="preserve"> LISTNUM  NumberDefault \l 7 \s 2 </w:instrText>
      </w:r>
      <w:r w:rsidRPr="00C17521">
        <w:rPr>
          <w:rFonts w:ascii="Times New Roman" w:eastAsia="Arial" w:hAnsi="Times New Roman" w:cs="Times New Roman"/>
          <w:sz w:val="28"/>
          <w:szCs w:val="28"/>
        </w:rPr>
        <w:fldChar w:fldCharType="end">
          <w:numberingChange w:id="6" w:author="Author" w:original="2."/>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Have acquired distinctiveness.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You must look at the trademark as a whole when evaluating the distinctiveness or lack of distinctiveness.</w:t>
      </w:r>
    </w:p>
    <w:p w:rsidR="000175B4" w:rsidRPr="00AC16CE" w:rsidRDefault="000175B4" w:rsidP="00D23F31">
      <w:pPr>
        <w:spacing w:after="0" w:line="480" w:lineRule="auto"/>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Acquired Distinctiveness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A trademark is protectable if it has “acquired distinctiveness,” also known as “secondary meaning.” A claimed trademark has acquired secondary meaning if the primary significance of the trademark in the minds of the consuming public is not the associated good itself, but instead the source or producer of the good.</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There are four factors you may use in determining secondary meaning:</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 </w:instrText>
      </w:r>
      <w:r w:rsidRPr="00C17521">
        <w:rPr>
          <w:rFonts w:ascii="Times New Roman" w:eastAsia="Arial" w:hAnsi="Times New Roman" w:cs="Times New Roman"/>
          <w:sz w:val="28"/>
          <w:szCs w:val="28"/>
        </w:rPr>
        <w:fldChar w:fldCharType="end">
          <w:numberingChange w:id="7" w:author="Author" w:original="1."/>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length and nature of the trademark’s use;</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2 </w:instrText>
      </w:r>
      <w:r w:rsidRPr="00C17521">
        <w:rPr>
          <w:rFonts w:ascii="Times New Roman" w:eastAsia="Arial" w:hAnsi="Times New Roman" w:cs="Times New Roman"/>
          <w:sz w:val="28"/>
          <w:szCs w:val="28"/>
        </w:rPr>
        <w:fldChar w:fldCharType="end">
          <w:numberingChange w:id="8" w:author="Author" w:original="2."/>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nature and extent of advertising and promotion of the trademark;</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3 </w:instrText>
      </w:r>
      <w:r w:rsidRPr="00C17521">
        <w:rPr>
          <w:rFonts w:ascii="Times New Roman" w:eastAsia="Arial" w:hAnsi="Times New Roman" w:cs="Times New Roman"/>
          <w:sz w:val="28"/>
          <w:szCs w:val="28"/>
        </w:rPr>
        <w:fldChar w:fldCharType="end">
          <w:numberingChange w:id="9" w:author="Author" w:original="3."/>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efforts of the trademark’s owner to promote a conscious connection between the trademark and its business; and</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4 </w:instrText>
      </w:r>
      <w:r w:rsidRPr="00C17521">
        <w:rPr>
          <w:rFonts w:ascii="Times New Roman" w:eastAsia="Arial" w:hAnsi="Times New Roman" w:cs="Times New Roman"/>
          <w:sz w:val="28"/>
          <w:szCs w:val="28"/>
        </w:rPr>
        <w:fldChar w:fldCharType="end">
          <w:numberingChange w:id="10" w:author="Author" w:original="4."/>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degree to which the public recognizes the good by the trademark.</w:t>
      </w:r>
    </w:p>
    <w:p w:rsidR="000175B4" w:rsidRPr="00AC16CE" w:rsidRDefault="000175B4" w:rsidP="00D23F31">
      <w:pPr>
        <w:spacing w:after="0" w:line="480" w:lineRule="auto"/>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Inherent Distinctiveness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A trademark also is protectable if it is inherently distinctive. To determine whether a claimed trademark is inherently distinctive, you must first place it into one of four “types” or categories. Trademarks come in different “types” or categories, namely: “generic,” “descriptive,” “suggestive,” “arbitrary,” and “fanciful” or “coined.” The type of trademark is relevant to the trademark’s </w:t>
      </w:r>
      <w:r w:rsidRPr="00AC16CE">
        <w:rPr>
          <w:rFonts w:ascii="Times New Roman" w:eastAsia="Arial" w:hAnsi="Times New Roman" w:cs="Times New Roman"/>
          <w:sz w:val="28"/>
          <w:szCs w:val="28"/>
        </w:rPr>
        <w:lastRenderedPageBreak/>
        <w:t>strength.</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 will now describe each type of trademark in the order of their general relative strength:</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8 \s 1 </w:instrText>
      </w:r>
      <w:r w:rsidRPr="00C17521">
        <w:rPr>
          <w:rFonts w:ascii="Times New Roman" w:eastAsia="Arial" w:hAnsi="Times New Roman" w:cs="Times New Roman"/>
          <w:sz w:val="28"/>
          <w:szCs w:val="28"/>
        </w:rPr>
        <w:fldChar w:fldCharType="end">
          <w:numberingChange w:id="11" w:author="Author" w:original="a."/>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Generic:</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A claimed trademark is generic if it is the word, name, symbol, or device, or any combination thereof, by which the good is known. An example of a generic trademark is “escalator” for moving stairs.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Whether a claimed trademark is generic does not depend on the term itself, but on use of the term. A word may be generic of some things but not of others. For example, “ivory” is generic for elephant tusks, but it is not generic for soap.</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Whether a claimed trademark is generic is viewed from the perspective of a member of the relevant public evaluating the trademark.</w:t>
      </w:r>
    </w:p>
    <w:p w:rsidR="000175B4" w:rsidRPr="00AC16CE" w:rsidRDefault="00634760"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Claimed marks that are g</w:t>
      </w:r>
      <w:r w:rsidR="000175B4" w:rsidRPr="00AC16CE">
        <w:rPr>
          <w:rFonts w:ascii="Times New Roman" w:eastAsia="Arial" w:hAnsi="Times New Roman" w:cs="Times New Roman"/>
          <w:sz w:val="28"/>
          <w:szCs w:val="28"/>
        </w:rPr>
        <w:t>eneric are not protected and cannot be registered with the U.S. Patent and Trademark Office.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8 \s 2 </w:instrText>
      </w:r>
      <w:r w:rsidRPr="00C17521">
        <w:rPr>
          <w:rFonts w:ascii="Times New Roman" w:eastAsia="Arial" w:hAnsi="Times New Roman" w:cs="Times New Roman"/>
          <w:sz w:val="28"/>
          <w:szCs w:val="28"/>
        </w:rPr>
        <w:fldChar w:fldCharType="end">
          <w:numberingChange w:id="12" w:author="Author" w:original="b."/>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Descriptive: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A claimed trademark is “descriptive” if it merely describes an ingredient, quality, characteristic, function, feature, purpose, or use of the good. An example of a descriptive trademark would be </w:t>
      </w:r>
      <w:r w:rsidRPr="00AC16CE">
        <w:rPr>
          <w:rFonts w:ascii="Times New Roman" w:eastAsia="Arial" w:hAnsi="Times New Roman" w:cs="Times New Roman"/>
          <w:smallCaps/>
          <w:sz w:val="28"/>
          <w:szCs w:val="28"/>
        </w:rPr>
        <w:t>Vision Center</w:t>
      </w:r>
      <w:r w:rsidRPr="00AC16CE">
        <w:rPr>
          <w:rFonts w:ascii="Times New Roman" w:eastAsia="Arial" w:hAnsi="Times New Roman" w:cs="Times New Roman"/>
          <w:sz w:val="28"/>
          <w:szCs w:val="28"/>
        </w:rPr>
        <w:t xml:space="preserve"> for an eyeglasses store.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Descriptive trademarks are eligible for protection if they have acquired “secondary meaning.” I previously instructed you on how to determine if a claimed </w:t>
      </w:r>
      <w:r w:rsidRPr="00AC16CE">
        <w:rPr>
          <w:rFonts w:ascii="Times New Roman" w:eastAsia="Arial" w:hAnsi="Times New Roman" w:cs="Times New Roman"/>
          <w:sz w:val="28"/>
          <w:szCs w:val="28"/>
        </w:rPr>
        <w:lastRenderedPageBreak/>
        <w:t>trademark has acquired secondary meaning.</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8 \s 3 </w:instrText>
      </w:r>
      <w:r w:rsidRPr="00C17521">
        <w:rPr>
          <w:rFonts w:ascii="Times New Roman" w:eastAsia="Arial" w:hAnsi="Times New Roman" w:cs="Times New Roman"/>
          <w:sz w:val="28"/>
          <w:szCs w:val="28"/>
        </w:rPr>
        <w:fldChar w:fldCharType="end">
          <w:numberingChange w:id="13" w:author="Author" w:original="c."/>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Suggestive: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A “suggestive” trademark suggests, rather than describes, qualities of the underlying good. If a consumer’s imagination is necessary to make the connection between the trademark and the goods, then the trademark suggests the features of the goods. An example of a suggestive trademark is </w:t>
      </w:r>
      <w:r w:rsidRPr="00AC16CE">
        <w:rPr>
          <w:rFonts w:ascii="Times New Roman" w:eastAsia="Arial" w:hAnsi="Times New Roman" w:cs="Times New Roman"/>
          <w:smallCaps/>
          <w:sz w:val="28"/>
          <w:szCs w:val="28"/>
        </w:rPr>
        <w:t>Iceberg</w:t>
      </w:r>
      <w:r w:rsidRPr="00AC16CE">
        <w:rPr>
          <w:rFonts w:ascii="Times New Roman" w:eastAsia="Arial" w:hAnsi="Times New Roman" w:cs="Times New Roman"/>
          <w:sz w:val="28"/>
          <w:szCs w:val="28"/>
        </w:rPr>
        <w:t xml:space="preserve"> for a refrigerator. Suggestive trademarks are eligible for protection without proof of secondary meaning.</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8 \s 4 </w:instrText>
      </w:r>
      <w:r w:rsidRPr="00C17521">
        <w:rPr>
          <w:rFonts w:ascii="Times New Roman" w:eastAsia="Arial" w:hAnsi="Times New Roman" w:cs="Times New Roman"/>
          <w:sz w:val="28"/>
          <w:szCs w:val="28"/>
        </w:rPr>
        <w:fldChar w:fldCharType="end">
          <w:numberingChange w:id="14" w:author="Author" w:original="d."/>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Arbitrary and Fanciful or Coined:</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An “arbitrary” trademark is a trademark that is a real word but has no logical relationship to the underlying goods. An example of an arbitrary trademark is </w:t>
      </w:r>
      <w:r w:rsidRPr="00AC16CE">
        <w:rPr>
          <w:rFonts w:ascii="Times New Roman" w:eastAsia="Arial" w:hAnsi="Times New Roman" w:cs="Times New Roman"/>
          <w:smallCaps/>
          <w:sz w:val="28"/>
          <w:szCs w:val="28"/>
        </w:rPr>
        <w:t>Domino</w:t>
      </w:r>
      <w:r w:rsidRPr="00AC16CE">
        <w:rPr>
          <w:rFonts w:ascii="Times New Roman" w:eastAsia="Arial" w:hAnsi="Times New Roman" w:cs="Times New Roman"/>
          <w:sz w:val="28"/>
          <w:szCs w:val="28"/>
        </w:rPr>
        <w:t xml:space="preserve"> for sugar.</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A “fanciful” or “coined” trademark is a trademark created solely to function as a trademark but which has no meaning beyond the trademark itself. An example of a fanciful or coined trademark is </w:t>
      </w:r>
      <w:r w:rsidRPr="00AC16CE">
        <w:rPr>
          <w:rFonts w:ascii="Times New Roman" w:eastAsia="Arial" w:hAnsi="Times New Roman" w:cs="Times New Roman"/>
          <w:smallCaps/>
          <w:sz w:val="28"/>
          <w:szCs w:val="28"/>
        </w:rPr>
        <w:t>Exxon</w:t>
      </w:r>
      <w:r w:rsidRPr="00AC16CE">
        <w:rPr>
          <w:rFonts w:ascii="Times New Roman" w:eastAsia="Arial" w:hAnsi="Times New Roman" w:cs="Times New Roman"/>
          <w:sz w:val="28"/>
          <w:szCs w:val="28"/>
        </w:rPr>
        <w:t xml:space="preserve"> for gasoline.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Arbitrary and fanciful or coined trademarks are eligible for protection without proof of secondary meaning.</w:t>
      </w:r>
    </w:p>
    <w:p w:rsidR="000175B4" w:rsidRPr="00AC16CE" w:rsidRDefault="000175B4" w:rsidP="00D23F31">
      <w:pPr>
        <w:spacing w:after="0" w:line="480" w:lineRule="auto"/>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Nonfunctionality</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The third element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xml:space="preserve">] must prove is that the trademark is primarily nonfunctional. A claimed trademark is functional if it is essential to the </w:t>
      </w:r>
      <w:r w:rsidRPr="00AC16CE">
        <w:rPr>
          <w:rFonts w:ascii="Times New Roman" w:eastAsia="Arial" w:hAnsi="Times New Roman" w:cs="Times New Roman"/>
          <w:sz w:val="28"/>
          <w:szCs w:val="28"/>
        </w:rPr>
        <w:lastRenderedPageBreak/>
        <w:t>use or purpose of the good, or if it affects the good’s cost or quality. In other words, if allowing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to have exclusive use of the trademark would put competitors at a disadvantage that does not relate to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reputation, then the trademark may be functional. For example, a trademark for the color of ice cream – such as white for vanilla, pink for strawberry, and brown for chocolate – would be functional if the color identifies the flavor of the ice cream.</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In evaluating nonfunctionality, you must keep in mind that a claimed trademark may be primarily nonfunctional even if it serves a practical purpose. The fact that individual components of a claimed trademark are functional does not prevent the overall combination of those elements from being primarily nonfunctional. Nevertheless, individually functional elements are not valid merely because they are part of an overall nonfunctional trademark.</w:t>
      </w:r>
    </w:p>
    <w:p w:rsidR="000175B4" w:rsidRPr="00AC16CE" w:rsidRDefault="00C67381" w:rsidP="00D23F31">
      <w:pPr>
        <w:spacing w:after="0" w:line="480" w:lineRule="auto"/>
        <w:jc w:val="center"/>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INFRINGEMENT</w:t>
      </w:r>
    </w:p>
    <w:p w:rsidR="000175B4" w:rsidRPr="00AC16CE" w:rsidRDefault="000175B4" w:rsidP="00D23F31">
      <w:pPr>
        <w:spacing w:after="0" w:line="480" w:lineRule="auto"/>
        <w:jc w:val="center"/>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Introductory Infringement Jury Charge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 have determined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is entitled to protection, you must next consider whether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infringed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The test for infringement is whether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xml:space="preserve">]’s </w:t>
      </w:r>
      <w:r w:rsidR="000D3015" w:rsidRPr="00AC16CE">
        <w:rPr>
          <w:rFonts w:ascii="Times New Roman" w:eastAsia="Arial" w:hAnsi="Times New Roman" w:cs="Times New Roman"/>
          <w:sz w:val="28"/>
          <w:szCs w:val="28"/>
        </w:rPr>
        <w:t>trade</w:t>
      </w:r>
      <w:r w:rsidRPr="00AC16CE">
        <w:rPr>
          <w:rFonts w:ascii="Times New Roman" w:eastAsia="Arial" w:hAnsi="Times New Roman" w:cs="Times New Roman"/>
          <w:sz w:val="28"/>
          <w:szCs w:val="28"/>
        </w:rPr>
        <w:t>mark is “likely to cause confusion” with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That is, you must determine if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without [</w:t>
      </w:r>
      <w:r w:rsidRPr="00AC16CE">
        <w:rPr>
          <w:rFonts w:ascii="Times New Roman" w:eastAsia="Arial" w:hAnsi="Times New Roman" w:cs="Times New Roman"/>
          <w:sz w:val="28"/>
          <w:szCs w:val="28"/>
          <w:u w:val="single"/>
        </w:rPr>
        <w:t xml:space="preserve">name of </w:t>
      </w:r>
      <w:r w:rsidRPr="00AC16CE">
        <w:rPr>
          <w:rFonts w:ascii="Times New Roman" w:eastAsia="Arial" w:hAnsi="Times New Roman" w:cs="Times New Roman"/>
          <w:sz w:val="28"/>
          <w:szCs w:val="28"/>
          <w:u w:val="single"/>
        </w:rPr>
        <w:lastRenderedPageBreak/>
        <w:t>plaintiff</w:t>
      </w:r>
      <w:r w:rsidRPr="00AC16CE">
        <w:rPr>
          <w:rFonts w:ascii="Times New Roman" w:eastAsia="Arial" w:hAnsi="Times New Roman" w:cs="Times New Roman"/>
          <w:sz w:val="28"/>
          <w:szCs w:val="28"/>
        </w:rPr>
        <w:t>]’s consent, used the same or a similar trademark in connection with the sale of, or the offer to sell, goods in a manner that is likely to cause confusion among consumers as to the source, affiliation, approval, or sponsorship of the goods. “Source,” “origin,” “affiliation,” “approval</w:t>
      </w:r>
      <w:r w:rsidR="000D3015"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rPr>
        <w:t>” or “sponsorship” means that the public believes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goods come from, are affiliated with, are approved by, or sponsored by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It is not necessary that the trademark used by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be an exact copy of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Rather,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must demonstrate, by a preponderance of the evidence,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use of [his/her/its] trademark is, when viewed in its entirety, likely to cause confusion as to the source, origin, affiliation, approval, or sponsorship of the goods in question.</w:t>
      </w:r>
    </w:p>
    <w:p w:rsidR="000175B4" w:rsidRPr="00AC16CE" w:rsidRDefault="000175B4" w:rsidP="00D23F31">
      <w:pPr>
        <w:spacing w:after="0" w:line="480" w:lineRule="auto"/>
        <w:jc w:val="center"/>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Infringement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claims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has infringed [his/her/its] trademark. For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to succeed on this claim you must find by a preponderance of the evidence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w:t>
      </w:r>
    </w:p>
    <w:p w:rsidR="000175B4" w:rsidRPr="00AC16CE" w:rsidRDefault="000175B4" w:rsidP="00D23F31">
      <w:pPr>
        <w:spacing w:after="240" w:line="240" w:lineRule="auto"/>
        <w:ind w:left="1080" w:right="360" w:hanging="36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1: Used the trademark in connection with the sale or offer to sell goods;</w:t>
      </w:r>
    </w:p>
    <w:p w:rsidR="000175B4" w:rsidRPr="00AC16CE" w:rsidRDefault="000175B4" w:rsidP="00D23F31">
      <w:pPr>
        <w:spacing w:after="240" w:line="240" w:lineRule="auto"/>
        <w:ind w:left="1051" w:right="360" w:hanging="331"/>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2: Used the trademark in commerce; and</w:t>
      </w:r>
    </w:p>
    <w:p w:rsidR="000175B4" w:rsidRPr="00AC16CE" w:rsidRDefault="000175B4" w:rsidP="00D23F31">
      <w:pPr>
        <w:spacing w:after="240" w:line="240" w:lineRule="auto"/>
        <w:ind w:left="1051" w:right="360" w:hanging="331"/>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3: Used the trademark in a manner that is likely to:</w:t>
      </w:r>
    </w:p>
    <w:p w:rsidR="000175B4" w:rsidRPr="00AC16CE" w:rsidRDefault="000175B4" w:rsidP="00D23F31">
      <w:pPr>
        <w:spacing w:after="240" w:line="240" w:lineRule="auto"/>
        <w:ind w:left="1440" w:right="360" w:hanging="331"/>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a. cause confusion, mistake, or deception as to</w:t>
      </w:r>
    </w:p>
    <w:p w:rsidR="000175B4" w:rsidRPr="00AC16CE" w:rsidRDefault="000175B4" w:rsidP="00D23F31">
      <w:pPr>
        <w:spacing w:after="240" w:line="240" w:lineRule="auto"/>
        <w:ind w:left="1397" w:right="360" w:hanging="288"/>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b. the source, origin, affiliation, approval, or sponsorship of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goods.</w:t>
      </w:r>
    </w:p>
    <w:p w:rsidR="000175B4" w:rsidRPr="00AC16CE" w:rsidRDefault="000175B4" w:rsidP="00D23F31">
      <w:pPr>
        <w:spacing w:after="0" w:line="480" w:lineRule="auto"/>
        <w:jc w:val="center"/>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lastRenderedPageBreak/>
        <w:t>Infringement: Likelihood of Confusion (Seven-Factor Test)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There are seven factors you can use to determine whether a likelihood of confusion exists. No single factor or consideration controls, and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is not required to prove that all, or even most, of the factors are present in any particular case. You also may use factors other than these seven. You should weigh all of the relevant evidence in determining whether a likelihood of confusion exists.</w:t>
      </w:r>
    </w:p>
    <w:p w:rsidR="000175B4" w:rsidRPr="00AC16CE" w:rsidRDefault="000175B4" w:rsidP="00D23F31">
      <w:pPr>
        <w:spacing w:after="0" w:line="480" w:lineRule="auto"/>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OutlineDefault \l 3 \s 1 </w:instrText>
      </w:r>
      <w:r w:rsidRPr="00C17521">
        <w:rPr>
          <w:rFonts w:ascii="Times New Roman" w:eastAsia="Arial" w:hAnsi="Times New Roman" w:cs="Times New Roman"/>
          <w:sz w:val="28"/>
          <w:szCs w:val="28"/>
        </w:rPr>
        <w:fldChar w:fldCharType="end">
          <w:numberingChange w:id="15" w:author="Author" w:original="1."/>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 xml:space="preserve">Type and Strength of [Name of Plaintiff]’s </w:t>
      </w:r>
      <w:r w:rsidR="000D3015" w:rsidRPr="00AC16CE">
        <w:rPr>
          <w:rFonts w:ascii="Times New Roman" w:eastAsia="Arial" w:hAnsi="Times New Roman" w:cs="Times New Roman"/>
          <w:sz w:val="28"/>
          <w:szCs w:val="28"/>
          <w:u w:val="single"/>
        </w:rPr>
        <w:t>Tradem</w:t>
      </w:r>
      <w:r w:rsidRPr="00AC16CE">
        <w:rPr>
          <w:rFonts w:ascii="Times New Roman" w:eastAsia="Arial" w:hAnsi="Times New Roman" w:cs="Times New Roman"/>
          <w:sz w:val="28"/>
          <w:szCs w:val="28"/>
          <w:u w:val="single"/>
        </w:rPr>
        <w:t>ark</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The first factor is the “type and strength” of the trademark. Some trademarks are stronger than others. The “stronger” the trademark, the more protection should be given to it.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 previously have instructed you as to the four “types” or categories of trademarks, namely, “generic,” “descriptive,” “suggestive,” “descriptive,” “arbitrary,” and “fanciful” or “coined.” The type of a claimed trademark is relevant to the trademark’s strength. When evaluating the strength of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you also may consider the extent of any use by third parties of similar trademarks,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promotional expenditures, and the volume of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sales under [his/her/its] trademark.</w:t>
      </w:r>
    </w:p>
    <w:p w:rsidR="000175B4" w:rsidRPr="00AC16CE" w:rsidRDefault="000175B4" w:rsidP="00D23F31">
      <w:pPr>
        <w:spacing w:after="0" w:line="480" w:lineRule="auto"/>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OutlineDefault \l 3 \s 2 </w:instrText>
      </w:r>
      <w:r w:rsidRPr="00C17521">
        <w:rPr>
          <w:rFonts w:ascii="Times New Roman" w:eastAsia="Arial" w:hAnsi="Times New Roman" w:cs="Times New Roman"/>
          <w:sz w:val="28"/>
          <w:szCs w:val="28"/>
        </w:rPr>
        <w:fldChar w:fldCharType="end">
          <w:numberingChange w:id="16" w:author="Author" w:original="2."/>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Similarity of the Parties’ Trademarks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In evaluating whether trademarks are similar, you may consider the “overall </w:t>
      </w:r>
      <w:r w:rsidRPr="00AC16CE">
        <w:rPr>
          <w:rFonts w:ascii="Times New Roman" w:eastAsia="Arial" w:hAnsi="Times New Roman" w:cs="Times New Roman"/>
          <w:sz w:val="28"/>
          <w:szCs w:val="28"/>
        </w:rPr>
        <w:lastRenderedPageBreak/>
        <w:t>impression”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and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trademarks create, including the sound, appearance, and manner in which they are used. You may look at the trademarks as a whole rather than simply comparing their individual features.</w:t>
      </w:r>
    </w:p>
    <w:p w:rsidR="000175B4" w:rsidRPr="00AC16CE" w:rsidRDefault="000175B4" w:rsidP="00D23F31">
      <w:pPr>
        <w:spacing w:after="0" w:line="480" w:lineRule="auto"/>
        <w:jc w:val="both"/>
        <w:rPr>
          <w:rFonts w:ascii="Times New Roman" w:eastAsia="Arial" w:hAnsi="Times New Roman" w:cs="Times New Roman"/>
          <w:sz w:val="28"/>
          <w:szCs w:val="28"/>
          <w:u w:val="single"/>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OutlineDefault \l 3 \s 3 </w:instrText>
      </w:r>
      <w:r w:rsidRPr="00C17521">
        <w:rPr>
          <w:rFonts w:ascii="Times New Roman" w:eastAsia="Arial" w:hAnsi="Times New Roman" w:cs="Times New Roman"/>
          <w:sz w:val="28"/>
          <w:szCs w:val="28"/>
        </w:rPr>
        <w:fldChar w:fldCharType="end">
          <w:numberingChange w:id="17" w:author="Author" w:original="3."/>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Similarity of the Parties’ Goods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This factor considers not only whether the consuming public can readily distinguish between the parties’ goods, but also whether the goods at issue are of a kind that the public attributes to a single source.</w:t>
      </w:r>
    </w:p>
    <w:p w:rsidR="000175B4" w:rsidRPr="00AC16CE" w:rsidRDefault="000175B4" w:rsidP="00D23F31">
      <w:pPr>
        <w:spacing w:after="0" w:line="480" w:lineRule="auto"/>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OutlineDefault \l 3 \s 4 </w:instrText>
      </w:r>
      <w:r w:rsidRPr="00C17521">
        <w:rPr>
          <w:rFonts w:ascii="Times New Roman" w:eastAsia="Arial" w:hAnsi="Times New Roman" w:cs="Times New Roman"/>
          <w:sz w:val="28"/>
          <w:szCs w:val="28"/>
        </w:rPr>
        <w:fldChar w:fldCharType="end">
          <w:numberingChange w:id="18" w:author="Author" w:original="4."/>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Similarity of the Parties’ Sales Channels, Distribution, and Customers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This factor considers where, how, and to whom the parties’ goods are sold. Similarities increase the possibility of consumer confusion, mistake, or deception.</w:t>
      </w:r>
    </w:p>
    <w:p w:rsidR="000175B4" w:rsidRPr="00AC16CE" w:rsidRDefault="000175B4" w:rsidP="00D23F31">
      <w:pPr>
        <w:spacing w:after="0" w:line="480" w:lineRule="auto"/>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OutlineDefault \l 3 \s 5 </w:instrText>
      </w:r>
      <w:r w:rsidRPr="00C17521">
        <w:rPr>
          <w:rFonts w:ascii="Times New Roman" w:eastAsia="Arial" w:hAnsi="Times New Roman" w:cs="Times New Roman"/>
          <w:sz w:val="28"/>
          <w:szCs w:val="28"/>
        </w:rPr>
        <w:fldChar w:fldCharType="end">
          <w:numberingChange w:id="19" w:author="Author" w:original="5."/>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Similarity of the Parties’ Advertising Media</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This factor looks to each party’s method of advertising. It is not a requirement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and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advertise in the same magazines, publications, or other advertising outlets. The issue is whether the parties use the same forums and media outlets to advertise, leading to possible confusion.</w:t>
      </w:r>
    </w:p>
    <w:p w:rsidR="000175B4" w:rsidRPr="00AC16CE" w:rsidRDefault="000175B4" w:rsidP="00D23F31">
      <w:pPr>
        <w:spacing w:after="0" w:line="480" w:lineRule="auto"/>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OutlineDefault \l 3 \s 6 </w:instrText>
      </w:r>
      <w:r w:rsidRPr="00C17521">
        <w:rPr>
          <w:rFonts w:ascii="Times New Roman" w:eastAsia="Arial" w:hAnsi="Times New Roman" w:cs="Times New Roman"/>
          <w:sz w:val="28"/>
          <w:szCs w:val="28"/>
        </w:rPr>
        <w:fldChar w:fldCharType="end">
          <w:numberingChange w:id="20" w:author="Author" w:original="6."/>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Intent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You also may consider whether [</w:t>
      </w:r>
      <w:r w:rsidR="00634760" w:rsidRPr="00AC16CE">
        <w:rPr>
          <w:rFonts w:ascii="Times New Roman" w:eastAsia="Arial" w:hAnsi="Times New Roman" w:cs="Times New Roman"/>
          <w:sz w:val="28"/>
          <w:szCs w:val="28"/>
          <w:u w:val="single"/>
        </w:rPr>
        <w:t>n</w:t>
      </w:r>
      <w:r w:rsidRPr="00AC16CE">
        <w:rPr>
          <w:rFonts w:ascii="Times New Roman" w:eastAsia="Arial" w:hAnsi="Times New Roman" w:cs="Times New Roman"/>
          <w:sz w:val="28"/>
          <w:szCs w:val="28"/>
          <w:u w:val="single"/>
        </w:rPr>
        <w:t>ame of defendant</w:t>
      </w:r>
      <w:r w:rsidRPr="00AC16CE">
        <w:rPr>
          <w:rFonts w:ascii="Times New Roman" w:eastAsia="Arial" w:hAnsi="Times New Roman" w:cs="Times New Roman"/>
          <w:sz w:val="28"/>
          <w:szCs w:val="28"/>
        </w:rPr>
        <w:t>] intended to infringe on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That is, did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xml:space="preserve">] adopt [his/her/its] </w:t>
      </w:r>
      <w:r w:rsidRPr="00AC16CE">
        <w:rPr>
          <w:rFonts w:ascii="Times New Roman" w:eastAsia="Arial" w:hAnsi="Times New Roman" w:cs="Times New Roman"/>
          <w:sz w:val="28"/>
          <w:szCs w:val="28"/>
        </w:rPr>
        <w:lastRenderedPageBreak/>
        <w:t>trademark with the intention of deriving a benefit from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reputation? If you determine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intentionally ignored potential infringement, you may impute to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an intent to infringe.</w:t>
      </w:r>
    </w:p>
    <w:p w:rsidR="000175B4" w:rsidRPr="00AC16CE" w:rsidRDefault="000175B4" w:rsidP="00D23F31">
      <w:pPr>
        <w:spacing w:after="0" w:line="480" w:lineRule="auto"/>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OutlineDefault \l 3 \s 7 </w:instrText>
      </w:r>
      <w:r w:rsidRPr="00C17521">
        <w:rPr>
          <w:rFonts w:ascii="Times New Roman" w:eastAsia="Arial" w:hAnsi="Times New Roman" w:cs="Times New Roman"/>
          <w:sz w:val="28"/>
          <w:szCs w:val="28"/>
        </w:rPr>
        <w:fldChar w:fldCharType="end">
          <w:numberingChange w:id="21" w:author="Author" w:original="7."/>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Actual Confusion</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Because the presence of actual confusion usually is difficult to show, a finding of actual confusion is not required to find trademark infringement. Alternatively, the absence of actual confusion does not necessarily mean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is not liable for trademark infringement.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The evidence of actual confusion of trademarks should be reasonably significant. You should weigh the alleged actual confusion using the following factors:</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 </w:instrText>
      </w:r>
      <w:r w:rsidRPr="00C17521">
        <w:rPr>
          <w:rFonts w:ascii="Times New Roman" w:eastAsia="Arial" w:hAnsi="Times New Roman" w:cs="Times New Roman"/>
          <w:sz w:val="28"/>
          <w:szCs w:val="28"/>
        </w:rPr>
        <w:fldChar w:fldCharType="end">
          <w:numberingChange w:id="22" w:author="Author" w:original="1."/>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amount and duration of the confusion;</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2 </w:instrText>
      </w:r>
      <w:r w:rsidRPr="00C17521">
        <w:rPr>
          <w:rFonts w:ascii="Times New Roman" w:eastAsia="Arial" w:hAnsi="Times New Roman" w:cs="Times New Roman"/>
          <w:sz w:val="28"/>
          <w:szCs w:val="28"/>
        </w:rPr>
        <w:fldChar w:fldCharType="end">
          <w:numberingChange w:id="23" w:author="Author" w:original="2."/>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degree of familiarity the customer has with the goods;</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3 </w:instrText>
      </w:r>
      <w:r w:rsidRPr="00C17521">
        <w:rPr>
          <w:rFonts w:ascii="Times New Roman" w:eastAsia="Arial" w:hAnsi="Times New Roman" w:cs="Times New Roman"/>
          <w:sz w:val="28"/>
          <w:szCs w:val="28"/>
        </w:rPr>
        <w:fldChar w:fldCharType="end">
          <w:numberingChange w:id="24" w:author="Author" w:original="3."/>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type of person complaining of the alleged actual confusion (for example, whether that person is a customer or a noncustomer); and</w:t>
      </w:r>
    </w:p>
    <w:p w:rsidR="000175B4" w:rsidRPr="00AC16CE" w:rsidRDefault="00D23F31" w:rsidP="00D23F31">
      <w:pPr>
        <w:spacing w:after="240" w:line="240" w:lineRule="auto"/>
        <w:ind w:left="1080" w:right="720" w:hanging="36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4 </w:instrText>
      </w:r>
      <w:r w:rsidRPr="00C17521">
        <w:rPr>
          <w:rFonts w:ascii="Times New Roman" w:eastAsia="Arial" w:hAnsi="Times New Roman" w:cs="Times New Roman"/>
          <w:sz w:val="28"/>
          <w:szCs w:val="28"/>
        </w:rPr>
        <w:fldChar w:fldCharType="end">
          <w:numberingChange w:id="25" w:author="Author" w:original="4."/>
        </w:fldChar>
      </w:r>
      <w:r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rPr>
        <w:t>The alleged number of people who are actually confused (for example, whether the confused person is an actual customer or someone else).</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 find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has infringed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you must next consider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affirmative defenses. [</w:t>
      </w:r>
      <w:r w:rsidRPr="00C17521">
        <w:rPr>
          <w:rFonts w:ascii="Times New Roman" w:eastAsia="Arial" w:hAnsi="Times New Roman" w:cs="Times New Roman"/>
          <w:i/>
          <w:sz w:val="28"/>
          <w:szCs w:val="28"/>
        </w:rPr>
        <w:t>See</w:t>
      </w:r>
      <w:r w:rsidRPr="00AC16CE">
        <w:rPr>
          <w:rFonts w:ascii="Times New Roman" w:eastAsia="Arial" w:hAnsi="Times New Roman" w:cs="Times New Roman"/>
          <w:sz w:val="28"/>
          <w:szCs w:val="28"/>
        </w:rPr>
        <w:t xml:space="preserve"> Defense Interrogatories at 10.3]</w:t>
      </w:r>
    </w:p>
    <w:p w:rsidR="000175B4" w:rsidRPr="00AC16CE" w:rsidRDefault="000175B4" w:rsidP="00D23F31">
      <w:pPr>
        <w:spacing w:after="240" w:line="240" w:lineRule="auto"/>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lastRenderedPageBreak/>
        <w:t>[</w:t>
      </w:r>
      <w:r w:rsidRPr="00AC16CE">
        <w:rPr>
          <w:rFonts w:ascii="Times New Roman" w:eastAsia="Arial" w:hAnsi="Times New Roman" w:cs="Times New Roman"/>
          <w:sz w:val="28"/>
          <w:szCs w:val="28"/>
          <w:u w:val="single"/>
        </w:rPr>
        <w:t>The following instruction should be given in cases in which plaintiff claims third party “contributory infringement” for an underlying claim of infringement</w:t>
      </w:r>
      <w:r w:rsidR="00634760" w:rsidRPr="00AC16CE">
        <w:rPr>
          <w:rFonts w:ascii="Times New Roman" w:eastAsia="Arial" w:hAnsi="Times New Roman" w:cs="Times New Roman"/>
          <w:sz w:val="28"/>
          <w:szCs w:val="28"/>
          <w:u w:val="single"/>
        </w:rPr>
        <w: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claims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is liable for the “contributory infringement” of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“Contributory infringement” occurs when a defendant intentionally induces or causes another party to infringe a plaintiff’s trademark. If this occurs,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can be held liable for other party’s infringement.]</w:t>
      </w:r>
    </w:p>
    <w:p w:rsidR="000175B4" w:rsidRPr="00AC16CE" w:rsidRDefault="000175B4" w:rsidP="00D23F31">
      <w:pPr>
        <w:spacing w:after="0" w:line="480" w:lineRule="auto"/>
        <w:jc w:val="center"/>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Remedies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 find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is valid,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has infringed it, and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does not have a defense to the infringement, you must determine whether</w:t>
      </w:r>
      <w:r w:rsidR="00634760"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rPr>
        <w:t xml:space="preserve"> and to what extent, money damages should be awarded.</w:t>
      </w:r>
    </w:p>
    <w:p w:rsidR="000175B4" w:rsidRPr="00AC16CE" w:rsidRDefault="000175B4" w:rsidP="00D23F31">
      <w:pPr>
        <w:spacing w:after="0" w:line="480" w:lineRule="auto"/>
        <w:jc w:val="both"/>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Plaintiff’s Actual Monetary Damages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You may award actual damages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has sustained. [</w:t>
      </w:r>
      <w:r w:rsidR="00634760" w:rsidRPr="00AC16CE">
        <w:rPr>
          <w:rFonts w:ascii="Times New Roman" w:eastAsia="Arial" w:hAnsi="Times New Roman" w:cs="Times New Roman"/>
          <w:sz w:val="28"/>
          <w:szCs w:val="28"/>
          <w:u w:val="single"/>
        </w:rPr>
        <w:t>N</w:t>
      </w:r>
      <w:r w:rsidRPr="00AC16CE">
        <w:rPr>
          <w:rFonts w:ascii="Times New Roman" w:eastAsia="Arial" w:hAnsi="Times New Roman" w:cs="Times New Roman"/>
          <w:sz w:val="28"/>
          <w:szCs w:val="28"/>
          <w:u w:val="single"/>
        </w:rPr>
        <w:t>ame of plaintiff</w:t>
      </w:r>
      <w:r w:rsidRPr="00AC16CE">
        <w:rPr>
          <w:rFonts w:ascii="Times New Roman" w:eastAsia="Arial" w:hAnsi="Times New Roman" w:cs="Times New Roman"/>
          <w:sz w:val="28"/>
          <w:szCs w:val="28"/>
        </w:rPr>
        <w:t>] may recover the economic injury to [his/her/its] business proximately resulting from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wrongful acts. You are not required to calculate actual damages with absolute exactness – you may make reasonable approximations. However, any award of actual damages to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must be just and reasonable, based on facts, and proved by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by a preponderance of the evidence.</w:t>
      </w:r>
    </w:p>
    <w:p w:rsidR="000175B4" w:rsidRPr="00AC16CE" w:rsidRDefault="000175B4" w:rsidP="00D23F31">
      <w:pPr>
        <w:spacing w:after="0" w:line="480" w:lineRule="auto"/>
        <w:jc w:val="both"/>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Defendant’s Profits and Calculation of Profits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lastRenderedPageBreak/>
        <w:t>In addition to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actual damages, you may also make an award based on an accounting of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profits if you find that:</w:t>
      </w:r>
    </w:p>
    <w:p w:rsidR="000175B4" w:rsidRPr="00AC16CE" w:rsidRDefault="000175B4" w:rsidP="00C17521">
      <w:pPr>
        <w:numPr>
          <w:ilvl w:val="0"/>
          <w:numId w:val="1"/>
        </w:numPr>
        <w:spacing w:after="240" w:line="240" w:lineRule="auto"/>
        <w:ind w:right="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conduct was willful and deliberate;</w:t>
      </w:r>
    </w:p>
    <w:p w:rsidR="000175B4" w:rsidRPr="00AC16CE" w:rsidRDefault="000175B4" w:rsidP="00C17521">
      <w:pPr>
        <w:numPr>
          <w:ilvl w:val="0"/>
          <w:numId w:val="1"/>
        </w:numPr>
        <w:spacing w:after="240" w:line="240" w:lineRule="auto"/>
        <w:ind w:right="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was unjustly enriched; or</w:t>
      </w:r>
    </w:p>
    <w:p w:rsidR="000175B4" w:rsidRPr="00AC16CE" w:rsidRDefault="000175B4" w:rsidP="00C17521">
      <w:pPr>
        <w:numPr>
          <w:ilvl w:val="0"/>
          <w:numId w:val="1"/>
        </w:numPr>
        <w:spacing w:after="240" w:line="240" w:lineRule="auto"/>
        <w:ind w:right="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An award of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profits is necessary to deter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future conduct.</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A defendant commits a “willful violation” of a trademark when that defendant knowingly and purposefully capitalizes on and appropriates for </w:t>
      </w:r>
      <w:r w:rsidR="00634760" w:rsidRPr="00AC16CE">
        <w:rPr>
          <w:rFonts w:ascii="Times New Roman" w:eastAsia="Arial" w:hAnsi="Times New Roman" w:cs="Times New Roman"/>
          <w:sz w:val="28"/>
          <w:szCs w:val="28"/>
        </w:rPr>
        <w:t>[himself/herself/</w:t>
      </w:r>
      <w:r w:rsidRPr="00AC16CE">
        <w:rPr>
          <w:rFonts w:ascii="Times New Roman" w:eastAsia="Arial" w:hAnsi="Times New Roman" w:cs="Times New Roman"/>
          <w:sz w:val="28"/>
          <w:szCs w:val="28"/>
        </w:rPr>
        <w:t>itself</w:t>
      </w:r>
      <w:r w:rsidR="00634760"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rPr>
        <w:t xml:space="preserve"> the goodwill of a plaintiff.</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“Unjust enrichment” occurs if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receives a benefit to which [he/she/it] is not entitled.</w:t>
      </w:r>
    </w:p>
    <w:p w:rsidR="000175B4" w:rsidRPr="00AC16CE" w:rsidRDefault="000175B4" w:rsidP="00D23F31">
      <w:pPr>
        <w:spacing w:after="0" w:line="480" w:lineRule="auto"/>
        <w:ind w:firstLine="720"/>
        <w:jc w:val="both"/>
        <w:rPr>
          <w:rFonts w:ascii="Times New Roman" w:eastAsia="Arial" w:hAnsi="Times New Roman" w:cs="Times New Roman"/>
          <w:sz w:val="28"/>
          <w:szCs w:val="28"/>
          <w:u w:val="single"/>
        </w:rPr>
      </w:pPr>
      <w:r w:rsidRPr="00AC16CE">
        <w:rPr>
          <w:rFonts w:ascii="Times New Roman" w:eastAsia="Arial" w:hAnsi="Times New Roman" w:cs="Times New Roman"/>
          <w:sz w:val="28"/>
          <w:szCs w:val="28"/>
        </w:rPr>
        <w:t>In determining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profits,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only is required to prove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gross sales.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may then prove the amount of sales made for reasons other than the infringement.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xml:space="preserve">] also may prove </w:t>
      </w:r>
      <w:r w:rsidR="00634760" w:rsidRPr="00AC16CE">
        <w:rPr>
          <w:rFonts w:ascii="Times New Roman" w:eastAsia="Arial" w:hAnsi="Times New Roman" w:cs="Times New Roman"/>
          <w:sz w:val="28"/>
          <w:szCs w:val="28"/>
        </w:rPr>
        <w:t>[his/her/</w:t>
      </w:r>
      <w:r w:rsidRPr="00AC16CE">
        <w:rPr>
          <w:rFonts w:ascii="Times New Roman" w:eastAsia="Arial" w:hAnsi="Times New Roman" w:cs="Times New Roman"/>
          <w:sz w:val="28"/>
          <w:szCs w:val="28"/>
        </w:rPr>
        <w:t>its</w:t>
      </w:r>
      <w:r w:rsidR="00634760" w:rsidRPr="00AC16CE">
        <w:rPr>
          <w:rFonts w:ascii="Times New Roman" w:eastAsia="Arial" w:hAnsi="Times New Roman" w:cs="Times New Roman"/>
          <w:sz w:val="28"/>
          <w:szCs w:val="28"/>
        </w:rPr>
        <w:t>]</w:t>
      </w:r>
      <w:r w:rsidRPr="00AC16CE">
        <w:rPr>
          <w:rFonts w:ascii="Times New Roman" w:eastAsia="Arial" w:hAnsi="Times New Roman" w:cs="Times New Roman"/>
          <w:sz w:val="28"/>
          <w:szCs w:val="28"/>
        </w:rPr>
        <w:t xml:space="preserve"> costs or other deductions which [he/she/it] claims should be subtracted from the amount of [his/her/its] sales to determine [his/her/its] profits on such sales. Any costs or deductions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proves by a preponderance of the evidence are required to be subtracted from the sales attributable to the infringement and the difference is the amount that may be awarded to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w:t>
      </w:r>
    </w:p>
    <w:p w:rsidR="000175B4" w:rsidRPr="00C17521" w:rsidRDefault="000175B4" w:rsidP="00D23F31">
      <w:pPr>
        <w:spacing w:after="0" w:line="480" w:lineRule="auto"/>
        <w:jc w:val="center"/>
        <w:rPr>
          <w:rFonts w:ascii="Times New Roman" w:eastAsia="Arial" w:hAnsi="Times New Roman" w:cs="Times New Roman"/>
          <w:sz w:val="28"/>
          <w:szCs w:val="28"/>
          <w:u w:val="single"/>
        </w:rPr>
      </w:pPr>
      <w:r w:rsidRPr="00C17521">
        <w:rPr>
          <w:rFonts w:ascii="Times New Roman" w:eastAsia="Arial" w:hAnsi="Times New Roman" w:cs="Times New Roman"/>
          <w:sz w:val="28"/>
          <w:szCs w:val="28"/>
          <w:u w:val="single"/>
        </w:rPr>
        <w:t>Nominal Damages</w:t>
      </w:r>
    </w:p>
    <w:p w:rsidR="000175B4" w:rsidRPr="00AC16CE" w:rsidRDefault="000175B4" w:rsidP="00D23F31">
      <w:pPr>
        <w:spacing w:after="0" w:line="480" w:lineRule="auto"/>
        <w:ind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lastRenderedPageBreak/>
        <w:t>If you find that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infringed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but you do not find that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sustained any actual damages or damages based on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profits, you may return a verdict for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and award what are called “nominal” damages. By “nominal” I mean a small amount of damages that you, in your discretion, determine.</w:t>
      </w:r>
    </w:p>
    <w:p w:rsidR="00634760" w:rsidRPr="00AC16CE" w:rsidRDefault="00634760" w:rsidP="00C17521">
      <w:pPr>
        <w:spacing w:after="0" w:line="480" w:lineRule="auto"/>
        <w:jc w:val="center"/>
        <w:rPr>
          <w:rFonts w:ascii="Times New Roman" w:eastAsia="Arial" w:hAnsi="Times New Roman" w:cs="Times New Roman"/>
          <w:sz w:val="28"/>
          <w:szCs w:val="28"/>
        </w:rPr>
      </w:pPr>
      <w:r w:rsidRPr="00C17521">
        <w:rPr>
          <w:rFonts w:ascii="Times New Roman" w:eastAsia="Calibri"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u w:val="single"/>
        </w:rPr>
      </w:pPr>
      <w:r w:rsidRPr="00AC16CE">
        <w:rPr>
          <w:rFonts w:ascii="Times New Roman" w:eastAsia="Arial" w:hAnsi="Times New Roman" w:cs="Times New Roman"/>
          <w:sz w:val="28"/>
          <w:szCs w:val="28"/>
          <w:u w:val="single"/>
        </w:rPr>
        <w:t>Infringement of an Unregistered Trademark</w:t>
      </w:r>
    </w:p>
    <w:p w:rsidR="000175B4" w:rsidRPr="00AC16CE" w:rsidRDefault="000175B4" w:rsidP="00D23F31">
      <w:pPr>
        <w:pBdr>
          <w:bottom w:val="single" w:sz="12" w:space="1" w:color="auto"/>
        </w:pBdr>
        <w:spacing w:after="240" w:line="240" w:lineRule="auto"/>
        <w:jc w:val="center"/>
        <w:rPr>
          <w:rFonts w:ascii="Times New Roman" w:eastAsia="Arial" w:hAnsi="Times New Roman" w:cs="Times New Roman"/>
          <w:b/>
          <w:smallCaps/>
          <w:sz w:val="28"/>
          <w:szCs w:val="28"/>
        </w:rPr>
      </w:pPr>
      <w:r w:rsidRPr="00AC16CE">
        <w:rPr>
          <w:rFonts w:ascii="Times New Roman" w:eastAsia="Arial" w:hAnsi="Times New Roman" w:cs="Times New Roman"/>
          <w:b/>
          <w:smallCaps/>
          <w:sz w:val="28"/>
          <w:szCs w:val="28"/>
        </w:rPr>
        <w:t>Special Interrogatories to the Jury</w:t>
      </w:r>
    </w:p>
    <w:p w:rsidR="000175B4" w:rsidRPr="00AC16CE" w:rsidRDefault="00A74A30" w:rsidP="00D23F31">
      <w:pPr>
        <w:spacing w:after="0" w:line="480" w:lineRule="auto"/>
        <w:ind w:right="720" w:firstLine="720"/>
        <w:jc w:val="both"/>
        <w:rPr>
          <w:rFonts w:ascii="Times New Roman" w:eastAsia="Arial" w:hAnsi="Times New Roman" w:cs="Times New Roman"/>
          <w:b/>
          <w:sz w:val="28"/>
          <w:szCs w:val="28"/>
        </w:rPr>
      </w:pPr>
      <w:r w:rsidRPr="00AC16CE">
        <w:rPr>
          <w:rFonts w:ascii="Times New Roman" w:eastAsia="Arial" w:hAnsi="Times New Roman" w:cs="Times New Roman"/>
          <w:b/>
          <w:sz w:val="28"/>
          <w:szCs w:val="28"/>
        </w:rPr>
        <w:t>Do you</w:t>
      </w:r>
      <w:r w:rsidR="000175B4" w:rsidRPr="00AC16CE">
        <w:rPr>
          <w:rFonts w:ascii="Times New Roman" w:eastAsia="Arial" w:hAnsi="Times New Roman" w:cs="Times New Roman"/>
          <w:b/>
          <w:sz w:val="28"/>
          <w:szCs w:val="28"/>
        </w:rPr>
        <w:t xml:space="preserve"> find by a preponderance of the evidence that:</w:t>
      </w:r>
    </w:p>
    <w:p w:rsidR="000175B4" w:rsidRPr="00AC16CE" w:rsidRDefault="000175B4" w:rsidP="00D23F31">
      <w:pPr>
        <w:spacing w:after="0" w:line="480" w:lineRule="auto"/>
        <w:jc w:val="center"/>
        <w:rPr>
          <w:rFonts w:ascii="Times New Roman" w:eastAsia="Arial" w:hAnsi="Times New Roman" w:cs="Times New Roman"/>
          <w:smallCaps/>
          <w:sz w:val="28"/>
          <w:szCs w:val="28"/>
          <w:u w:val="single"/>
        </w:rPr>
      </w:pPr>
      <w:r w:rsidRPr="00AC16CE">
        <w:rPr>
          <w:rFonts w:ascii="Times New Roman" w:eastAsia="Arial" w:hAnsi="Times New Roman" w:cs="Times New Roman"/>
          <w:smallCaps/>
          <w:sz w:val="28"/>
          <w:szCs w:val="28"/>
          <w:u w:val="single"/>
        </w:rPr>
        <w:t>Validity</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1 </w:instrText>
      </w:r>
      <w:r w:rsidRPr="00C17521">
        <w:rPr>
          <w:rFonts w:ascii="Times New Roman" w:eastAsia="Arial" w:hAnsi="Times New Roman" w:cs="Times New Roman"/>
          <w:sz w:val="28"/>
          <w:szCs w:val="28"/>
        </w:rPr>
        <w:fldChar w:fldCharType="end">
          <w:numberingChange w:id="26" w:author="Author" w:original="1."/>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owns a trademark that is entitled to protection</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go to either Question No. 2 or 5, as appropriate. If your answer is “No,” you should sign and date this form.</w:t>
      </w:r>
    </w:p>
    <w:p w:rsidR="000175B4" w:rsidRPr="00AC16CE" w:rsidRDefault="000175B4" w:rsidP="00D23F31">
      <w:pPr>
        <w:spacing w:after="240" w:line="240" w:lineRule="auto"/>
        <w:ind w:right="720"/>
        <w:jc w:val="both"/>
        <w:rPr>
          <w:rFonts w:ascii="Times New Roman" w:eastAsia="Arial" w:hAnsi="Times New Roman" w:cs="Times New Roman"/>
          <w:b/>
          <w:sz w:val="28"/>
          <w:szCs w:val="28"/>
        </w:rPr>
      </w:pPr>
      <w:r w:rsidRPr="00AC16CE">
        <w:rPr>
          <w:rFonts w:ascii="Times New Roman" w:eastAsia="Arial" w:hAnsi="Times New Roman" w:cs="Times New Roman"/>
          <w:b/>
          <w:sz w:val="28"/>
          <w:szCs w:val="28"/>
        </w:rPr>
        <w:t>[Use these special interrogatories where the parties claim prior rights in particular geographic areas:</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2 </w:instrText>
      </w:r>
      <w:r w:rsidRPr="00C17521">
        <w:rPr>
          <w:rFonts w:ascii="Times New Roman" w:eastAsia="Arial" w:hAnsi="Times New Roman" w:cs="Times New Roman"/>
          <w:sz w:val="28"/>
          <w:szCs w:val="28"/>
        </w:rPr>
        <w:fldChar w:fldCharType="end">
          <w:numberingChange w:id="27" w:author="Author" w:original="2."/>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 used [his/her/its] trademark in commerce prior to the date of first use of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xml:space="preserve">]’s trademark in the geographic area in </w:t>
      </w:r>
      <w:r w:rsidR="00634760" w:rsidRPr="00AC16CE">
        <w:rPr>
          <w:rFonts w:ascii="Times New Roman" w:eastAsia="Century Gothic" w:hAnsi="Times New Roman" w:cs="Times New Roman"/>
          <w:sz w:val="28"/>
          <w:szCs w:val="28"/>
        </w:rPr>
        <w:t xml:space="preserve">which the plaintiff claims prior rights </w:t>
      </w:r>
      <w:r w:rsidRPr="00AC16CE">
        <w:rPr>
          <w:rFonts w:ascii="Times New Roman" w:eastAsia="Arial" w:hAnsi="Times New Roman" w:cs="Times New Roman"/>
          <w:sz w:val="28"/>
          <w:szCs w:val="28"/>
        </w:rPr>
        <w:t>dispute</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lastRenderedPageBreak/>
        <w:t>If your answer is “Yes,” then go to Question No. 5. If your answer is “No,” go on to Question No. 3.</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3 </w:instrText>
      </w:r>
      <w:r w:rsidRPr="00C17521">
        <w:rPr>
          <w:rFonts w:ascii="Times New Roman" w:eastAsia="Arial" w:hAnsi="Times New Roman" w:cs="Times New Roman"/>
          <w:sz w:val="28"/>
          <w:szCs w:val="28"/>
        </w:rPr>
        <w:fldChar w:fldCharType="end">
          <w:numberingChange w:id="28" w:author="Author" w:original="3."/>
        </w:fldChar>
      </w:r>
      <w:r w:rsidRPr="00AC16CE">
        <w:rPr>
          <w:rFonts w:ascii="Times New Roman" w:eastAsia="Arial" w:hAnsi="Times New Roman" w:cs="Times New Roman"/>
          <w:sz w:val="28"/>
          <w:szCs w:val="28"/>
        </w:rPr>
        <w:t xml:space="preserve"> The geographic area in which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uses [his/her/its] trademark lies within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zone of natural expansion</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then go to Question No. 5. If your answer is “No,” go on to Question No. 4.</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4 </w:instrText>
      </w:r>
      <w:r w:rsidRPr="00C17521">
        <w:rPr>
          <w:rFonts w:ascii="Times New Roman" w:eastAsia="Arial" w:hAnsi="Times New Roman" w:cs="Times New Roman"/>
          <w:sz w:val="28"/>
          <w:szCs w:val="28"/>
        </w:rPr>
        <w:fldChar w:fldCharType="end">
          <w:numberingChange w:id="29" w:author="Author" w:original="4."/>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adopted [his/her/its] trademark with a bad-faith intent to violate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rights in [his/her/its] trademark</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go to Question No. 5. If your answer is “No,” then your foreperson should sign and date the last page of this verdict form.]</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5 </w:instrText>
      </w:r>
      <w:r w:rsidRPr="00C17521">
        <w:rPr>
          <w:rFonts w:ascii="Times New Roman" w:eastAsia="Arial" w:hAnsi="Times New Roman" w:cs="Times New Roman"/>
          <w:sz w:val="28"/>
          <w:szCs w:val="28"/>
        </w:rPr>
        <w:fldChar w:fldCharType="end">
          <w:numberingChange w:id="30" w:author="Author" w:original="5."/>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was distinctive prior to the date of first use of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trademark, either because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was inherently distinctive or because it had acquired distinctiveness</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If your answer is “Yes,” then go to Question No. 6. If your answer is “No,” then your foreperson should sign and date the last page of this verdict </w:t>
      </w:r>
      <w:r w:rsidRPr="00AC16CE">
        <w:rPr>
          <w:rFonts w:ascii="Times New Roman" w:eastAsia="Arial" w:hAnsi="Times New Roman" w:cs="Times New Roman"/>
          <w:sz w:val="28"/>
          <w:szCs w:val="28"/>
        </w:rPr>
        <w:lastRenderedPageBreak/>
        <w:t>form.</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6 </w:instrText>
      </w:r>
      <w:r w:rsidRPr="00C17521">
        <w:rPr>
          <w:rFonts w:ascii="Times New Roman" w:eastAsia="Arial" w:hAnsi="Times New Roman" w:cs="Times New Roman"/>
          <w:sz w:val="28"/>
          <w:szCs w:val="28"/>
        </w:rPr>
        <w:fldChar w:fldCharType="end">
          <w:numberingChange w:id="31" w:author="Author" w:original="6."/>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is nonfunctional</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r>
      <w:r w:rsidR="000D3015" w:rsidRPr="00AC16CE">
        <w:rPr>
          <w:rFonts w:ascii="Times New Roman" w:eastAsia="Arial" w:hAnsi="Times New Roman" w:cs="Times New Roman"/>
          <w:sz w:val="28"/>
          <w:szCs w:val="28"/>
        </w:rPr>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 xml:space="preserve">If your answer is “Yes,” go to Question No. 7. If your answer is “No,” then your foreperson should sign and date the </w:t>
      </w:r>
      <w:r w:rsidR="000D3015" w:rsidRPr="00AC16CE">
        <w:rPr>
          <w:rFonts w:ascii="Times New Roman" w:eastAsia="Arial" w:hAnsi="Times New Roman" w:cs="Times New Roman"/>
          <w:sz w:val="28"/>
          <w:szCs w:val="28"/>
        </w:rPr>
        <w:t>last page of this verdict form.</w:t>
      </w:r>
    </w:p>
    <w:p w:rsidR="000175B4" w:rsidRPr="00AC16CE" w:rsidRDefault="000175B4" w:rsidP="00D23F31">
      <w:pPr>
        <w:spacing w:after="0" w:line="480" w:lineRule="auto"/>
        <w:ind w:right="720"/>
        <w:jc w:val="center"/>
        <w:rPr>
          <w:rFonts w:ascii="Times New Roman" w:eastAsia="Arial" w:hAnsi="Times New Roman" w:cs="Times New Roman"/>
          <w:b/>
          <w:smallCaps/>
          <w:sz w:val="28"/>
          <w:szCs w:val="28"/>
        </w:rPr>
      </w:pPr>
      <w:r w:rsidRPr="00AC16CE">
        <w:rPr>
          <w:rFonts w:ascii="Times New Roman" w:eastAsia="Arial" w:hAnsi="Times New Roman" w:cs="Times New Roman"/>
          <w:b/>
          <w:smallCaps/>
          <w:sz w:val="28"/>
          <w:szCs w:val="28"/>
        </w:rPr>
        <w:t>Infringement</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7 </w:instrText>
      </w:r>
      <w:r w:rsidRPr="00C17521">
        <w:rPr>
          <w:rFonts w:ascii="Times New Roman" w:eastAsia="Arial" w:hAnsi="Times New Roman" w:cs="Times New Roman"/>
          <w:sz w:val="28"/>
          <w:szCs w:val="28"/>
        </w:rPr>
        <w:fldChar w:fldCharType="end">
          <w:numberingChange w:id="32" w:author="Author" w:original="7."/>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]’s use of [his/her/its] trademark causes a likelihood of confusion</w:t>
      </w:r>
      <w:r w:rsidR="00634760" w:rsidRPr="00AC16CE">
        <w:rPr>
          <w:rFonts w:ascii="Times New Roman" w:eastAsia="Arial" w:hAnsi="Times New Roman" w:cs="Times New Roman"/>
          <w:sz w:val="28"/>
          <w:szCs w:val="28"/>
        </w:rPr>
        <w:t xml:space="preserve"> with [name of plaintiff]’s trademark?</w:t>
      </w:r>
    </w:p>
    <w:p w:rsidR="000175B4" w:rsidRPr="00AC16CE" w:rsidRDefault="000D3015"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go to Question No. 8. If your answer is “No, then your foreperson should sign and date the last page of this verdict form.</w:t>
      </w:r>
    </w:p>
    <w:p w:rsidR="000175B4" w:rsidRPr="00AC16CE" w:rsidRDefault="000175B4" w:rsidP="00D23F31">
      <w:pPr>
        <w:spacing w:after="240" w:line="240" w:lineRule="auto"/>
        <w:ind w:right="720"/>
        <w:jc w:val="both"/>
        <w:rPr>
          <w:rFonts w:ascii="Times New Roman" w:eastAsia="Arial" w:hAnsi="Times New Roman" w:cs="Times New Roman"/>
          <w:b/>
          <w:sz w:val="28"/>
          <w:szCs w:val="28"/>
        </w:rPr>
      </w:pPr>
      <w:r w:rsidRPr="00AC16CE">
        <w:rPr>
          <w:rFonts w:ascii="Times New Roman" w:eastAsia="Arial" w:hAnsi="Times New Roman" w:cs="Times New Roman"/>
          <w:b/>
          <w:sz w:val="28"/>
          <w:szCs w:val="28"/>
        </w:rPr>
        <w:t>[Use these special interrogatories if plaintiff is claiming contributory infringement:</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8 </w:instrText>
      </w:r>
      <w:r w:rsidRPr="00C17521">
        <w:rPr>
          <w:rFonts w:ascii="Times New Roman" w:eastAsia="Arial" w:hAnsi="Times New Roman" w:cs="Times New Roman"/>
          <w:sz w:val="28"/>
          <w:szCs w:val="28"/>
        </w:rPr>
        <w:fldChar w:fldCharType="end">
          <w:numberingChange w:id="33" w:author="Author" w:original="8."/>
        </w:fldChar>
      </w:r>
      <w:r w:rsidRPr="00AC16CE">
        <w:rPr>
          <w:rFonts w:ascii="Times New Roman" w:eastAsia="Arial" w:hAnsi="Times New Roman" w:cs="Times New Roman"/>
          <w:sz w:val="28"/>
          <w:szCs w:val="28"/>
        </w:rPr>
        <w:t xml:space="preserve"> A party, other than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has infringed [</w:t>
      </w:r>
      <w:r w:rsidRPr="00AC16CE">
        <w:rPr>
          <w:rFonts w:ascii="Times New Roman" w:eastAsia="Arial" w:hAnsi="Times New Roman" w:cs="Times New Roman"/>
          <w:sz w:val="28"/>
          <w:szCs w:val="28"/>
          <w:u w:val="single"/>
        </w:rPr>
        <w:t>name of plaintiff</w:t>
      </w:r>
      <w:r w:rsidRPr="00AC16CE">
        <w:rPr>
          <w:rFonts w:ascii="Times New Roman" w:eastAsia="Arial" w:hAnsi="Times New Roman" w:cs="Times New Roman"/>
          <w:sz w:val="28"/>
          <w:szCs w:val="28"/>
        </w:rPr>
        <w:t>]’s trademark and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knew that the other party would be engaging in trademark infringement if [he/she/it] undertook the challenged activity</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go to Question No. 9. If your answer is “No, then go to Question No. 11.</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9 </w:instrText>
      </w:r>
      <w:r w:rsidRPr="00C17521">
        <w:rPr>
          <w:rFonts w:ascii="Times New Roman" w:eastAsia="Arial" w:hAnsi="Times New Roman" w:cs="Times New Roman"/>
          <w:sz w:val="28"/>
          <w:szCs w:val="28"/>
        </w:rPr>
        <w:fldChar w:fldCharType="end">
          <w:numberingChange w:id="34" w:author="Author" w:original="9."/>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xml:space="preserve">] intentionally induced the other party to engage </w:t>
      </w:r>
      <w:r w:rsidRPr="00AC16CE">
        <w:rPr>
          <w:rFonts w:ascii="Times New Roman" w:eastAsia="Arial" w:hAnsi="Times New Roman" w:cs="Times New Roman"/>
          <w:sz w:val="28"/>
          <w:szCs w:val="28"/>
        </w:rPr>
        <w:lastRenderedPageBreak/>
        <w:t>in the infringing activity</w:t>
      </w:r>
      <w:r w:rsidR="00634760" w:rsidRPr="00AC16CE">
        <w:rPr>
          <w:rFonts w:ascii="Times New Roman" w:eastAsia="Arial" w:hAnsi="Times New Roman" w:cs="Times New Roman"/>
          <w:sz w:val="28"/>
          <w:szCs w:val="28"/>
        </w:rPr>
        <w:t>?</w:t>
      </w:r>
    </w:p>
    <w:p w:rsidR="000175B4" w:rsidRPr="00AC16CE" w:rsidRDefault="000D3015"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go to Question No. 10. If your answer is “No,” then go to Question No. 11.</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LegalDefault \l 1 \s 10 </w:instrText>
      </w:r>
      <w:r w:rsidRPr="00C17521">
        <w:rPr>
          <w:rFonts w:ascii="Times New Roman" w:eastAsia="Arial" w:hAnsi="Times New Roman" w:cs="Times New Roman"/>
          <w:sz w:val="28"/>
          <w:szCs w:val="28"/>
        </w:rPr>
        <w:fldChar w:fldCharType="end">
          <w:numberingChange w:id="35" w:author="Author" w:original="10."/>
        </w:fldChar>
      </w:r>
      <w:r w:rsidRPr="00AC16CE">
        <w:rPr>
          <w:rFonts w:ascii="Times New Roman" w:eastAsia="Arial" w:hAnsi="Times New Roman" w:cs="Times New Roman"/>
          <w:sz w:val="28"/>
          <w:szCs w:val="28"/>
        </w:rPr>
        <w:t xml:space="preserve"> [</w:t>
      </w:r>
      <w:r w:rsidRPr="00AC16CE">
        <w:rPr>
          <w:rFonts w:ascii="Times New Roman" w:eastAsia="Arial" w:hAnsi="Times New Roman" w:cs="Times New Roman"/>
          <w:sz w:val="28"/>
          <w:szCs w:val="28"/>
          <w:u w:val="single"/>
        </w:rPr>
        <w:t>Name of defendant</w:t>
      </w:r>
      <w:r w:rsidRPr="00AC16CE">
        <w:rPr>
          <w:rFonts w:ascii="Times New Roman" w:eastAsia="Arial" w:hAnsi="Times New Roman" w:cs="Times New Roman"/>
          <w:sz w:val="28"/>
          <w:szCs w:val="28"/>
        </w:rPr>
        <w:t>] is liable for contributory infringement</w:t>
      </w:r>
      <w:r w:rsidR="00634760" w:rsidRPr="00AC16CE">
        <w:rPr>
          <w:rFonts w:ascii="Times New Roman" w:eastAsia="Arial" w:hAnsi="Times New Roman" w:cs="Times New Roman"/>
          <w:sz w:val="28"/>
          <w:szCs w:val="28"/>
        </w:rPr>
        <w:t>?</w:t>
      </w:r>
    </w:p>
    <w:p w:rsidR="000175B4" w:rsidRPr="00AC16CE" w:rsidRDefault="000D3015"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to this question is “Yes,” then go to question number 11.]</w:t>
      </w:r>
    </w:p>
    <w:p w:rsidR="000175B4" w:rsidRPr="00AC16CE" w:rsidRDefault="000175B4" w:rsidP="00D23F31">
      <w:pPr>
        <w:spacing w:after="0" w:line="480" w:lineRule="auto"/>
        <w:ind w:right="720"/>
        <w:jc w:val="center"/>
        <w:rPr>
          <w:rFonts w:ascii="Times New Roman" w:eastAsia="Arial" w:hAnsi="Times New Roman" w:cs="Times New Roman"/>
          <w:b/>
          <w:smallCaps/>
          <w:sz w:val="28"/>
          <w:szCs w:val="28"/>
        </w:rPr>
      </w:pPr>
      <w:r w:rsidRPr="00AC16CE">
        <w:rPr>
          <w:rFonts w:ascii="Times New Roman" w:eastAsia="Arial" w:hAnsi="Times New Roman" w:cs="Times New Roman"/>
          <w:b/>
          <w:smallCaps/>
          <w:sz w:val="28"/>
          <w:szCs w:val="28"/>
        </w:rPr>
        <w:t>Remedies</w:t>
      </w:r>
    </w:p>
    <w:p w:rsidR="000175B4" w:rsidRPr="00AC16CE" w:rsidRDefault="000175B4" w:rsidP="00D23F31">
      <w:pPr>
        <w:spacing w:after="240" w:line="240" w:lineRule="auto"/>
        <w:ind w:right="720"/>
        <w:jc w:val="both"/>
        <w:rPr>
          <w:rFonts w:ascii="Times New Roman" w:eastAsia="Arial" w:hAnsi="Times New Roman" w:cs="Times New Roman"/>
          <w:b/>
          <w:sz w:val="28"/>
          <w:szCs w:val="28"/>
        </w:rPr>
      </w:pPr>
      <w:r w:rsidRPr="00AC16CE">
        <w:rPr>
          <w:rFonts w:ascii="Times New Roman" w:eastAsia="Arial" w:hAnsi="Times New Roman" w:cs="Times New Roman"/>
          <w:b/>
          <w:sz w:val="28"/>
          <w:szCs w:val="28"/>
        </w:rPr>
        <w:t>These interrogatories should be given if plaintiff seeks actual damages for infringement:</w:t>
      </w:r>
    </w:p>
    <w:p w:rsidR="000175B4" w:rsidRPr="00AC16CE" w:rsidRDefault="00D23F31"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11 </w:instrText>
      </w:r>
      <w:r w:rsidRPr="00C17521">
        <w:rPr>
          <w:rFonts w:ascii="Times New Roman" w:eastAsia="Arial" w:hAnsi="Times New Roman" w:cs="Times New Roman"/>
          <w:sz w:val="28"/>
          <w:szCs w:val="28"/>
        </w:rPr>
        <w:fldChar w:fldCharType="end">
          <w:numberingChange w:id="36" w:author="Author" w:original="11."/>
        </w:fldChar>
      </w:r>
      <w:r w:rsidR="000175B4"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u w:val="single"/>
        </w:rPr>
        <w:t>Name of plaintiff</w:t>
      </w:r>
      <w:r w:rsidR="000175B4" w:rsidRPr="00AC16CE">
        <w:rPr>
          <w:rFonts w:ascii="Times New Roman" w:eastAsia="Arial" w:hAnsi="Times New Roman" w:cs="Times New Roman"/>
          <w:sz w:val="28"/>
          <w:szCs w:val="28"/>
        </w:rPr>
        <w:t>] has suffered actual damages</w:t>
      </w:r>
      <w:r w:rsidR="00634760" w:rsidRPr="00AC16CE">
        <w:rPr>
          <w:rFonts w:ascii="Times New Roman" w:eastAsia="Arial" w:hAnsi="Times New Roman" w:cs="Times New Roman"/>
          <w:sz w:val="28"/>
          <w:szCs w:val="28"/>
        </w:rPr>
        <w:t>?</w:t>
      </w:r>
    </w:p>
    <w:p w:rsidR="000175B4" w:rsidRPr="00AC16CE" w:rsidRDefault="000D3015"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in what amount?</w:t>
      </w:r>
    </w:p>
    <w:p w:rsidR="000175B4" w:rsidRPr="00AC16CE" w:rsidRDefault="000175B4" w:rsidP="00D23F31">
      <w:pPr>
        <w:spacing w:after="0" w:line="480" w:lineRule="auto"/>
        <w:ind w:right="720" w:firstLine="720"/>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$_______________________.</w:t>
      </w:r>
    </w:p>
    <w:p w:rsidR="000175B4" w:rsidRPr="00AC16CE" w:rsidRDefault="000175B4" w:rsidP="00D23F31">
      <w:pPr>
        <w:spacing w:after="240" w:line="240" w:lineRule="auto"/>
        <w:ind w:right="720"/>
        <w:jc w:val="both"/>
        <w:rPr>
          <w:rFonts w:ascii="Times New Roman" w:eastAsia="Arial" w:hAnsi="Times New Roman" w:cs="Times New Roman"/>
          <w:b/>
          <w:sz w:val="28"/>
          <w:szCs w:val="28"/>
        </w:rPr>
      </w:pPr>
      <w:r w:rsidRPr="00AC16CE">
        <w:rPr>
          <w:rFonts w:ascii="Times New Roman" w:eastAsia="Arial" w:hAnsi="Times New Roman" w:cs="Times New Roman"/>
          <w:b/>
          <w:sz w:val="28"/>
          <w:szCs w:val="28"/>
        </w:rPr>
        <w:t>[These interrogatories should be given if plaintiff seeks an award of defendant’s profits:</w:t>
      </w:r>
    </w:p>
    <w:p w:rsidR="000175B4" w:rsidRPr="00AC16CE" w:rsidRDefault="00D23F31"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12 </w:instrText>
      </w:r>
      <w:r w:rsidRPr="00C17521">
        <w:rPr>
          <w:rFonts w:ascii="Times New Roman" w:eastAsia="Arial" w:hAnsi="Times New Roman" w:cs="Times New Roman"/>
          <w:sz w:val="28"/>
          <w:szCs w:val="28"/>
        </w:rPr>
        <w:fldChar w:fldCharType="end">
          <w:numberingChange w:id="37" w:author="Author" w:original="12."/>
        </w:fldChar>
      </w:r>
      <w:r w:rsidR="000175B4"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u w:val="single"/>
        </w:rPr>
        <w:t>Name of defendant</w:t>
      </w:r>
      <w:r w:rsidR="000175B4" w:rsidRPr="00AC16CE">
        <w:rPr>
          <w:rFonts w:ascii="Times New Roman" w:eastAsia="Arial" w:hAnsi="Times New Roman" w:cs="Times New Roman"/>
          <w:sz w:val="28"/>
          <w:szCs w:val="28"/>
        </w:rPr>
        <w:t>]’s conduct was willful and deliberate, [</w:t>
      </w:r>
      <w:r w:rsidR="000175B4" w:rsidRPr="00AC16CE">
        <w:rPr>
          <w:rFonts w:ascii="Times New Roman" w:eastAsia="Arial" w:hAnsi="Times New Roman" w:cs="Times New Roman"/>
          <w:sz w:val="28"/>
          <w:szCs w:val="28"/>
          <w:u w:val="single"/>
        </w:rPr>
        <w:t>name of defendant</w:t>
      </w:r>
      <w:r w:rsidR="000175B4" w:rsidRPr="00AC16CE">
        <w:rPr>
          <w:rFonts w:ascii="Times New Roman" w:eastAsia="Arial" w:hAnsi="Times New Roman" w:cs="Times New Roman"/>
          <w:sz w:val="28"/>
          <w:szCs w:val="28"/>
        </w:rPr>
        <w:t>] was unjustly enriched, or such an award is necessary to deter future conduct</w:t>
      </w:r>
      <w:r w:rsidR="00634760" w:rsidRPr="00AC16CE">
        <w:rPr>
          <w:rFonts w:ascii="Times New Roman" w:eastAsia="Arial" w:hAnsi="Times New Roman" w:cs="Times New Roman"/>
          <w:sz w:val="28"/>
          <w:szCs w:val="28"/>
        </w:rPr>
        <w:t>?</w:t>
      </w:r>
    </w:p>
    <w:p w:rsidR="000175B4" w:rsidRPr="00AC16CE" w:rsidRDefault="000175B4"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lastRenderedPageBreak/>
        <w:t>If your answer to this question is “Yes,” then go to Question No. 13. If your answer is “No, then go to Question No. 14.</w:t>
      </w:r>
    </w:p>
    <w:p w:rsidR="000175B4" w:rsidRPr="00AC16CE" w:rsidRDefault="00D23F31"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13 </w:instrText>
      </w:r>
      <w:r w:rsidRPr="00C17521">
        <w:rPr>
          <w:rFonts w:ascii="Times New Roman" w:eastAsia="Arial" w:hAnsi="Times New Roman" w:cs="Times New Roman"/>
          <w:sz w:val="28"/>
          <w:szCs w:val="28"/>
        </w:rPr>
        <w:fldChar w:fldCharType="end">
          <w:numberingChange w:id="38" w:author="Author" w:original="13."/>
        </w:fldChar>
      </w:r>
      <w:r w:rsidR="000175B4" w:rsidRPr="00AC16CE">
        <w:rPr>
          <w:rFonts w:ascii="Times New Roman" w:eastAsia="Arial" w:hAnsi="Times New Roman" w:cs="Times New Roman"/>
          <w:sz w:val="28"/>
          <w:szCs w:val="28"/>
        </w:rPr>
        <w:t xml:space="preserve"> [</w:t>
      </w:r>
      <w:r w:rsidR="000175B4" w:rsidRPr="00AC16CE">
        <w:rPr>
          <w:rFonts w:ascii="Times New Roman" w:eastAsia="Arial" w:hAnsi="Times New Roman" w:cs="Times New Roman"/>
          <w:sz w:val="28"/>
          <w:szCs w:val="28"/>
          <w:u w:val="single"/>
        </w:rPr>
        <w:t>Name of plaintiff</w:t>
      </w:r>
      <w:r w:rsidR="000175B4" w:rsidRPr="00AC16CE">
        <w:rPr>
          <w:rFonts w:ascii="Times New Roman" w:eastAsia="Arial" w:hAnsi="Times New Roman" w:cs="Times New Roman"/>
          <w:sz w:val="28"/>
          <w:szCs w:val="28"/>
        </w:rPr>
        <w:t>] is awarded [</w:t>
      </w:r>
      <w:r w:rsidR="000175B4" w:rsidRPr="00AC16CE">
        <w:rPr>
          <w:rFonts w:ascii="Times New Roman" w:eastAsia="Arial" w:hAnsi="Times New Roman" w:cs="Times New Roman"/>
          <w:sz w:val="28"/>
          <w:szCs w:val="28"/>
          <w:u w:val="single"/>
        </w:rPr>
        <w:t>name of defendant</w:t>
      </w:r>
      <w:r w:rsidR="000175B4" w:rsidRPr="00AC16CE">
        <w:rPr>
          <w:rFonts w:ascii="Times New Roman" w:eastAsia="Arial" w:hAnsi="Times New Roman" w:cs="Times New Roman"/>
          <w:sz w:val="28"/>
          <w:szCs w:val="28"/>
        </w:rPr>
        <w:t>]’s profits</w:t>
      </w:r>
      <w:r w:rsidR="00634760" w:rsidRPr="00AC16CE">
        <w:rPr>
          <w:rFonts w:ascii="Times New Roman" w:eastAsia="Arial" w:hAnsi="Times New Roman" w:cs="Times New Roman"/>
          <w:sz w:val="28"/>
          <w:szCs w:val="28"/>
        </w:rPr>
        <w:t>?</w:t>
      </w:r>
    </w:p>
    <w:p w:rsidR="000175B4" w:rsidRPr="00AC16CE" w:rsidRDefault="00A74A30"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in what amount?</w:t>
      </w:r>
    </w:p>
    <w:p w:rsidR="000175B4" w:rsidRPr="00AC16CE" w:rsidRDefault="00A74A30" w:rsidP="00D23F31">
      <w:pPr>
        <w:spacing w:after="0" w:line="480" w:lineRule="auto"/>
        <w:ind w:right="720" w:firstLine="720"/>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$_______________________.</w:t>
      </w:r>
    </w:p>
    <w:p w:rsidR="000175B4" w:rsidRPr="00AC16CE" w:rsidRDefault="00D23F31" w:rsidP="00D23F31">
      <w:pPr>
        <w:spacing w:after="0" w:line="480" w:lineRule="auto"/>
        <w:ind w:right="720" w:firstLine="720"/>
        <w:jc w:val="both"/>
        <w:rPr>
          <w:rFonts w:ascii="Times New Roman" w:eastAsia="Arial" w:hAnsi="Times New Roman" w:cs="Times New Roman"/>
          <w:sz w:val="28"/>
          <w:szCs w:val="28"/>
        </w:rPr>
      </w:pPr>
      <w:r w:rsidRPr="00C17521">
        <w:rPr>
          <w:rFonts w:ascii="Times New Roman" w:eastAsia="Arial" w:hAnsi="Times New Roman" w:cs="Times New Roman"/>
          <w:sz w:val="28"/>
          <w:szCs w:val="28"/>
        </w:rPr>
        <w:fldChar w:fldCharType="begin"/>
      </w:r>
      <w:r w:rsidRPr="00AC16CE">
        <w:rPr>
          <w:rFonts w:ascii="Times New Roman" w:eastAsia="Arial" w:hAnsi="Times New Roman" w:cs="Times New Roman"/>
          <w:sz w:val="28"/>
          <w:szCs w:val="28"/>
        </w:rPr>
        <w:instrText xml:space="preserve"> LISTNUM  NumberDefault \l 7 \s 14 </w:instrText>
      </w:r>
      <w:r w:rsidRPr="00C17521">
        <w:rPr>
          <w:rFonts w:ascii="Times New Roman" w:eastAsia="Arial" w:hAnsi="Times New Roman" w:cs="Times New Roman"/>
          <w:sz w:val="28"/>
          <w:szCs w:val="28"/>
        </w:rPr>
        <w:fldChar w:fldCharType="end">
          <w:numberingChange w:id="39" w:author="Author" w:original="14."/>
        </w:fldChar>
      </w:r>
      <w:r w:rsidR="000175B4" w:rsidRPr="00AC16CE">
        <w:rPr>
          <w:rFonts w:ascii="Times New Roman" w:eastAsia="Arial" w:hAnsi="Times New Roman" w:cs="Times New Roman"/>
          <w:sz w:val="28"/>
          <w:szCs w:val="28"/>
        </w:rPr>
        <w:t xml:space="preserve"> Even though [</w:t>
      </w:r>
      <w:r w:rsidR="000175B4" w:rsidRPr="00AC16CE">
        <w:rPr>
          <w:rFonts w:ascii="Times New Roman" w:eastAsia="Arial" w:hAnsi="Times New Roman" w:cs="Times New Roman"/>
          <w:sz w:val="28"/>
          <w:szCs w:val="28"/>
          <w:u w:val="single"/>
        </w:rPr>
        <w:t>name of plaintiff</w:t>
      </w:r>
      <w:r w:rsidR="000175B4" w:rsidRPr="00AC16CE">
        <w:rPr>
          <w:rFonts w:ascii="Times New Roman" w:eastAsia="Arial" w:hAnsi="Times New Roman" w:cs="Times New Roman"/>
          <w:sz w:val="28"/>
          <w:szCs w:val="28"/>
        </w:rPr>
        <w:t>] has not been awarded any actual monetary damages or [</w:t>
      </w:r>
      <w:r w:rsidR="000175B4" w:rsidRPr="00AC16CE">
        <w:rPr>
          <w:rFonts w:ascii="Times New Roman" w:eastAsia="Arial" w:hAnsi="Times New Roman" w:cs="Times New Roman"/>
          <w:sz w:val="28"/>
          <w:szCs w:val="28"/>
          <w:u w:val="single"/>
        </w:rPr>
        <w:t>name of defendant</w:t>
      </w:r>
      <w:r w:rsidR="000175B4" w:rsidRPr="00AC16CE">
        <w:rPr>
          <w:rFonts w:ascii="Times New Roman" w:eastAsia="Arial" w:hAnsi="Times New Roman" w:cs="Times New Roman"/>
          <w:sz w:val="28"/>
          <w:szCs w:val="28"/>
        </w:rPr>
        <w:t>]’s profits, [</w:t>
      </w:r>
      <w:r w:rsidR="000175B4" w:rsidRPr="00AC16CE">
        <w:rPr>
          <w:rFonts w:ascii="Times New Roman" w:eastAsia="Arial" w:hAnsi="Times New Roman" w:cs="Times New Roman"/>
          <w:sz w:val="28"/>
          <w:szCs w:val="28"/>
          <w:u w:val="single"/>
        </w:rPr>
        <w:t>name of plaintiff</w:t>
      </w:r>
      <w:r w:rsidR="000175B4" w:rsidRPr="00AC16CE">
        <w:rPr>
          <w:rFonts w:ascii="Times New Roman" w:eastAsia="Arial" w:hAnsi="Times New Roman" w:cs="Times New Roman"/>
          <w:sz w:val="28"/>
          <w:szCs w:val="28"/>
        </w:rPr>
        <w:t>] is awarded nominal damages</w:t>
      </w:r>
      <w:r w:rsidR="00634760" w:rsidRPr="00AC16CE">
        <w:rPr>
          <w:rFonts w:ascii="Times New Roman" w:eastAsia="Arial" w:hAnsi="Times New Roman" w:cs="Times New Roman"/>
          <w:sz w:val="28"/>
          <w:szCs w:val="28"/>
        </w:rPr>
        <w:t>?</w:t>
      </w:r>
    </w:p>
    <w:p w:rsidR="000175B4" w:rsidRPr="00AC16CE" w:rsidRDefault="00A74A30" w:rsidP="00D23F31">
      <w:pPr>
        <w:spacing w:after="0" w:line="480" w:lineRule="auto"/>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Answer Yes or No</w:t>
      </w:r>
      <w:r w:rsidRPr="00AC16CE">
        <w:rPr>
          <w:rFonts w:ascii="Times New Roman" w:eastAsia="Arial" w:hAnsi="Times New Roman" w:cs="Times New Roman"/>
          <w:sz w:val="28"/>
          <w:szCs w:val="28"/>
        </w:rPr>
        <w:tab/>
      </w:r>
      <w:r w:rsidRPr="00AC16CE">
        <w:rPr>
          <w:rFonts w:ascii="Times New Roman" w:eastAsia="Arial" w:hAnsi="Times New Roman" w:cs="Times New Roman"/>
          <w:sz w:val="28"/>
          <w:szCs w:val="28"/>
        </w:rPr>
        <w:tab/>
        <w:t>_____________</w:t>
      </w:r>
    </w:p>
    <w:p w:rsidR="000175B4" w:rsidRPr="00AC16CE" w:rsidRDefault="000175B4" w:rsidP="00D23F31">
      <w:pPr>
        <w:spacing w:after="0" w:line="480" w:lineRule="auto"/>
        <w:ind w:right="720" w:firstLine="72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If your answer is “Yes,” in what amount?</w:t>
      </w:r>
    </w:p>
    <w:p w:rsidR="000175B4" w:rsidRPr="00AC16CE" w:rsidRDefault="000175B4" w:rsidP="00D23F31">
      <w:pPr>
        <w:spacing w:after="0" w:line="480" w:lineRule="auto"/>
        <w:ind w:left="720"/>
        <w:jc w:val="center"/>
        <w:rPr>
          <w:rFonts w:ascii="Times New Roman" w:eastAsia="Arial" w:hAnsi="Times New Roman" w:cs="Times New Roman"/>
          <w:sz w:val="28"/>
          <w:szCs w:val="28"/>
        </w:rPr>
      </w:pPr>
      <w:r w:rsidRPr="00AC16CE">
        <w:rPr>
          <w:rFonts w:ascii="Times New Roman" w:eastAsia="Arial" w:hAnsi="Times New Roman" w:cs="Times New Roman"/>
          <w:sz w:val="28"/>
          <w:szCs w:val="28"/>
        </w:rPr>
        <w:t>$_______________________.</w:t>
      </w:r>
    </w:p>
    <w:p w:rsidR="000175B4" w:rsidRPr="00AC16CE" w:rsidRDefault="000175B4" w:rsidP="00D23F31">
      <w:pPr>
        <w:spacing w:after="0" w:line="240" w:lineRule="auto"/>
        <w:ind w:left="720"/>
        <w:jc w:val="both"/>
        <w:rPr>
          <w:rFonts w:ascii="Times New Roman" w:eastAsia="Arial" w:hAnsi="Times New Roman" w:cs="Times New Roman"/>
          <w:smallCaps/>
          <w:sz w:val="28"/>
          <w:szCs w:val="28"/>
        </w:rPr>
      </w:pPr>
      <w:r w:rsidRPr="00AC16CE">
        <w:rPr>
          <w:rFonts w:ascii="Times New Roman" w:eastAsia="Arial" w:hAnsi="Times New Roman" w:cs="Times New Roman"/>
          <w:smallCaps/>
          <w:sz w:val="28"/>
          <w:szCs w:val="28"/>
        </w:rPr>
        <w:t>So Say We All.</w:t>
      </w:r>
    </w:p>
    <w:p w:rsidR="000175B4" w:rsidRPr="00AC16CE" w:rsidRDefault="000175B4" w:rsidP="00D23F31">
      <w:pPr>
        <w:spacing w:after="0" w:line="240" w:lineRule="auto"/>
        <w:ind w:left="468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___________________________</w:t>
      </w:r>
    </w:p>
    <w:p w:rsidR="000175B4" w:rsidRPr="00AC16CE" w:rsidRDefault="000175B4" w:rsidP="00D23F31">
      <w:pPr>
        <w:spacing w:after="0" w:line="240" w:lineRule="auto"/>
        <w:ind w:left="4680"/>
        <w:jc w:val="both"/>
        <w:rPr>
          <w:rFonts w:ascii="Times New Roman" w:eastAsia="Arial" w:hAnsi="Times New Roman" w:cs="Times New Roman"/>
          <w:sz w:val="28"/>
          <w:szCs w:val="28"/>
        </w:rPr>
      </w:pPr>
      <w:r w:rsidRPr="00AC16CE">
        <w:rPr>
          <w:rFonts w:ascii="Times New Roman" w:eastAsia="Arial" w:hAnsi="Times New Roman" w:cs="Times New Roman"/>
          <w:sz w:val="28"/>
          <w:szCs w:val="28"/>
        </w:rPr>
        <w:t>Foreperson’s Signature</w:t>
      </w:r>
    </w:p>
    <w:p w:rsidR="00ED5EDE" w:rsidRPr="00AC16CE" w:rsidRDefault="000175B4" w:rsidP="00D23F31">
      <w:pPr>
        <w:spacing w:after="0" w:line="240" w:lineRule="auto"/>
        <w:jc w:val="both"/>
        <w:rPr>
          <w:rFonts w:ascii="Times New Roman" w:eastAsia="Arial" w:hAnsi="Times New Roman" w:cs="Times New Roman"/>
          <w:sz w:val="28"/>
          <w:szCs w:val="28"/>
        </w:rPr>
      </w:pPr>
      <w:r w:rsidRPr="00AC16CE">
        <w:rPr>
          <w:rFonts w:ascii="Times New Roman" w:eastAsia="Arial" w:hAnsi="Times New Roman" w:cs="Times New Roman"/>
          <w:smallCaps/>
          <w:sz w:val="28"/>
          <w:szCs w:val="28"/>
        </w:rPr>
        <w:t>Date</w:t>
      </w:r>
      <w:r w:rsidRPr="00AC16CE">
        <w:rPr>
          <w:rFonts w:ascii="Times New Roman" w:eastAsia="Arial" w:hAnsi="Times New Roman" w:cs="Times New Roman"/>
          <w:sz w:val="28"/>
          <w:szCs w:val="28"/>
        </w:rPr>
        <w:t>: ___________________</w:t>
      </w:r>
    </w:p>
    <w:sectPr w:rsidR="00ED5EDE" w:rsidRPr="00AC16CE" w:rsidSect="00217D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80" w:rsidRDefault="004D7380" w:rsidP="004D7380">
      <w:pPr>
        <w:spacing w:after="0" w:line="240" w:lineRule="auto"/>
      </w:pPr>
      <w:r>
        <w:separator/>
      </w:r>
    </w:p>
  </w:endnote>
  <w:endnote w:type="continuationSeparator" w:id="0">
    <w:p w:rsidR="004D7380" w:rsidRDefault="004D7380" w:rsidP="004D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80" w:rsidRDefault="004D7380" w:rsidP="004D7380">
      <w:pPr>
        <w:spacing w:after="0" w:line="240" w:lineRule="auto"/>
      </w:pPr>
      <w:r>
        <w:separator/>
      </w:r>
    </w:p>
  </w:footnote>
  <w:footnote w:type="continuationSeparator" w:id="0">
    <w:p w:rsidR="004D7380" w:rsidRDefault="004D7380" w:rsidP="004D7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38F9597C"/>
    <w:multiLevelType w:val="hybridMultilevel"/>
    <w:tmpl w:val="B18CF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175B4"/>
    <w:rsid w:val="000555A2"/>
    <w:rsid w:val="000562CA"/>
    <w:rsid w:val="00063534"/>
    <w:rsid w:val="000B1606"/>
    <w:rsid w:val="000D3015"/>
    <w:rsid w:val="00113652"/>
    <w:rsid w:val="00126038"/>
    <w:rsid w:val="00194C0E"/>
    <w:rsid w:val="001B5EDD"/>
    <w:rsid w:val="001D1C8B"/>
    <w:rsid w:val="001E11D3"/>
    <w:rsid w:val="001F65C4"/>
    <w:rsid w:val="00217DBA"/>
    <w:rsid w:val="0024704F"/>
    <w:rsid w:val="00287B88"/>
    <w:rsid w:val="002B6398"/>
    <w:rsid w:val="002E6AD9"/>
    <w:rsid w:val="0031667F"/>
    <w:rsid w:val="00352377"/>
    <w:rsid w:val="003A4957"/>
    <w:rsid w:val="004409F8"/>
    <w:rsid w:val="004441EE"/>
    <w:rsid w:val="00473804"/>
    <w:rsid w:val="0047530E"/>
    <w:rsid w:val="00496486"/>
    <w:rsid w:val="004A301A"/>
    <w:rsid w:val="004D7380"/>
    <w:rsid w:val="004E082C"/>
    <w:rsid w:val="004E17C0"/>
    <w:rsid w:val="005958F7"/>
    <w:rsid w:val="00620C71"/>
    <w:rsid w:val="00634760"/>
    <w:rsid w:val="00652BA3"/>
    <w:rsid w:val="00660EC4"/>
    <w:rsid w:val="0068701A"/>
    <w:rsid w:val="006A0B3A"/>
    <w:rsid w:val="006A2BE2"/>
    <w:rsid w:val="006B2CC1"/>
    <w:rsid w:val="006F5DE4"/>
    <w:rsid w:val="007103D5"/>
    <w:rsid w:val="00715AFE"/>
    <w:rsid w:val="00725167"/>
    <w:rsid w:val="00736C40"/>
    <w:rsid w:val="00754E3B"/>
    <w:rsid w:val="0077163C"/>
    <w:rsid w:val="007B67C8"/>
    <w:rsid w:val="0081575C"/>
    <w:rsid w:val="0083569D"/>
    <w:rsid w:val="0085690A"/>
    <w:rsid w:val="008872FA"/>
    <w:rsid w:val="00894E3F"/>
    <w:rsid w:val="008D5E40"/>
    <w:rsid w:val="00932A42"/>
    <w:rsid w:val="009845A2"/>
    <w:rsid w:val="00984B4A"/>
    <w:rsid w:val="00A04EEA"/>
    <w:rsid w:val="00A610D9"/>
    <w:rsid w:val="00A71689"/>
    <w:rsid w:val="00A74A30"/>
    <w:rsid w:val="00AC16CE"/>
    <w:rsid w:val="00AC65D9"/>
    <w:rsid w:val="00AD0927"/>
    <w:rsid w:val="00B4168B"/>
    <w:rsid w:val="00B56D1B"/>
    <w:rsid w:val="00B845B3"/>
    <w:rsid w:val="00B966EE"/>
    <w:rsid w:val="00B96A5D"/>
    <w:rsid w:val="00C17521"/>
    <w:rsid w:val="00C30612"/>
    <w:rsid w:val="00C4038F"/>
    <w:rsid w:val="00C4295E"/>
    <w:rsid w:val="00C67381"/>
    <w:rsid w:val="00C80730"/>
    <w:rsid w:val="00C97658"/>
    <w:rsid w:val="00C977A5"/>
    <w:rsid w:val="00CB655E"/>
    <w:rsid w:val="00CD564C"/>
    <w:rsid w:val="00D0772E"/>
    <w:rsid w:val="00D23F31"/>
    <w:rsid w:val="00DC18AE"/>
    <w:rsid w:val="00E70797"/>
    <w:rsid w:val="00EA1E5B"/>
    <w:rsid w:val="00EC4621"/>
    <w:rsid w:val="00ED5EDE"/>
    <w:rsid w:val="00EE785D"/>
    <w:rsid w:val="00F02C60"/>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4D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80"/>
  </w:style>
  <w:style w:type="paragraph" w:styleId="Footer">
    <w:name w:val="footer"/>
    <w:basedOn w:val="Normal"/>
    <w:link w:val="FooterChar"/>
    <w:uiPriority w:val="99"/>
    <w:unhideWhenUsed/>
    <w:rsid w:val="004D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80"/>
  </w:style>
  <w:style w:type="paragraph" w:styleId="BalloonText">
    <w:name w:val="Balloon Text"/>
    <w:basedOn w:val="Normal"/>
    <w:link w:val="BalloonTextChar"/>
    <w:uiPriority w:val="99"/>
    <w:semiHidden/>
    <w:unhideWhenUsed/>
    <w:rsid w:val="0063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4D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80"/>
  </w:style>
  <w:style w:type="paragraph" w:styleId="Footer">
    <w:name w:val="footer"/>
    <w:basedOn w:val="Normal"/>
    <w:link w:val="FooterChar"/>
    <w:uiPriority w:val="99"/>
    <w:unhideWhenUsed/>
    <w:rsid w:val="004D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80"/>
  </w:style>
  <w:style w:type="paragraph" w:styleId="BalloonText">
    <w:name w:val="Balloon Text"/>
    <w:basedOn w:val="Normal"/>
    <w:link w:val="BalloonTextChar"/>
    <w:uiPriority w:val="99"/>
    <w:semiHidden/>
    <w:unhideWhenUsed/>
    <w:rsid w:val="0063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2017-08-23T14:15:00Z</dcterms:created>
  <dcterms:modified xsi:type="dcterms:W3CDTF">2017-08-23T14:31:00Z</dcterms:modified>
</cp:coreProperties>
</file>