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ED" w:rsidRPr="00681690" w:rsidRDefault="00E35EED" w:rsidP="001958B4">
      <w:pPr>
        <w:spacing w:after="240" w:line="240" w:lineRule="auto"/>
        <w:jc w:val="both"/>
        <w:rPr>
          <w:rFonts w:ascii="Times New Roman" w:eastAsia="Arial" w:hAnsi="Times New Roman" w:cs="Times New Roman"/>
          <w:sz w:val="26"/>
          <w:szCs w:val="26"/>
        </w:rPr>
      </w:pPr>
      <w:r w:rsidRPr="00681690">
        <w:rPr>
          <w:rFonts w:ascii="Times New Roman" w:eastAsia="Arial" w:hAnsi="Times New Roman" w:cs="Times New Roman"/>
          <w:b/>
          <w:sz w:val="26"/>
          <w:szCs w:val="26"/>
          <w:u w:val="single"/>
        </w:rPr>
        <w:t>ANNOTATIONS AND COMMENTS</w:t>
      </w:r>
    </w:p>
    <w:p w:rsidR="00E570CF" w:rsidRDefault="00111C9C" w:rsidP="001958B4">
      <w:pPr>
        <w:spacing w:after="240" w:line="240" w:lineRule="auto"/>
        <w:ind w:firstLine="720"/>
        <w:jc w:val="both"/>
        <w:rPr>
          <w:rFonts w:ascii="Times New Roman" w:eastAsia="Times New Roman" w:hAnsi="Times New Roman" w:cs="Times New Roman"/>
          <w:sz w:val="26"/>
          <w:szCs w:val="26"/>
        </w:rPr>
      </w:pPr>
      <w:bookmarkStart w:id="0" w:name="_GoBack"/>
      <w:bookmarkEnd w:id="0"/>
      <w:r w:rsidRPr="006800DE">
        <w:rPr>
          <w:rFonts w:ascii="Times New Roman" w:eastAsia="Times New Roman" w:hAnsi="Times New Roman" w:cs="Times New Roman"/>
          <w:b/>
          <w:sz w:val="26"/>
          <w:szCs w:val="26"/>
        </w:rPr>
        <w:t>Private Right of Action</w:t>
      </w:r>
      <w:r>
        <w:rPr>
          <w:rFonts w:ascii="Times New Roman" w:eastAsia="Times New Roman" w:hAnsi="Times New Roman" w:cs="Times New Roman"/>
          <w:sz w:val="26"/>
          <w:szCs w:val="26"/>
        </w:rPr>
        <w:t xml:space="preserve">.  </w:t>
      </w:r>
      <w:r w:rsidR="00E570CF" w:rsidRPr="005E463B">
        <w:rPr>
          <w:rFonts w:ascii="Times New Roman" w:eastAsia="Times New Roman" w:hAnsi="Times New Roman" w:cs="Times New Roman"/>
          <w:i/>
          <w:sz w:val="26"/>
          <w:szCs w:val="26"/>
        </w:rPr>
        <w:t>See</w:t>
      </w:r>
      <w:r w:rsidR="00E570CF">
        <w:rPr>
          <w:rFonts w:ascii="Times New Roman" w:eastAsia="Times New Roman" w:hAnsi="Times New Roman" w:cs="Times New Roman"/>
          <w:sz w:val="26"/>
          <w:szCs w:val="26"/>
        </w:rPr>
        <w:t xml:space="preserve"> 18 U.S.C. § 1836(b</w:t>
      </w:r>
      <w:proofErr w:type="gramStart"/>
      <w:r w:rsidR="00E570CF">
        <w:rPr>
          <w:rFonts w:ascii="Times New Roman" w:eastAsia="Times New Roman" w:hAnsi="Times New Roman" w:cs="Times New Roman"/>
          <w:sz w:val="26"/>
          <w:szCs w:val="26"/>
        </w:rPr>
        <w:t>)(</w:t>
      </w:r>
      <w:proofErr w:type="gramEnd"/>
      <w:r w:rsidR="00E570CF">
        <w:rPr>
          <w:rFonts w:ascii="Times New Roman" w:eastAsia="Times New Roman" w:hAnsi="Times New Roman" w:cs="Times New Roman"/>
          <w:sz w:val="26"/>
          <w:szCs w:val="26"/>
        </w:rPr>
        <w:t xml:space="preserve">1).  </w:t>
      </w:r>
    </w:p>
    <w:p w:rsidR="00E570CF" w:rsidRDefault="00E570CF" w:rsidP="00E570CF">
      <w:pPr>
        <w:spacing w:after="24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gramStart"/>
      <w:r w:rsidRPr="006800DE">
        <w:rPr>
          <w:rFonts w:ascii="Times New Roman" w:eastAsia="Times New Roman" w:hAnsi="Times New Roman" w:cs="Times New Roman"/>
          <w:b/>
          <w:sz w:val="26"/>
          <w:szCs w:val="26"/>
        </w:rPr>
        <w:t>Owner</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The Defend Trade Secrets Act of 2016 defines “owner” as “the person or entity in whom or in which rightful legal or equitable title to, or license in, the trade secret is reposed.”  </w:t>
      </w:r>
      <w:proofErr w:type="gramStart"/>
      <w:r>
        <w:rPr>
          <w:rFonts w:ascii="Times New Roman" w:eastAsia="Times New Roman" w:hAnsi="Times New Roman" w:cs="Times New Roman"/>
          <w:sz w:val="26"/>
          <w:szCs w:val="26"/>
        </w:rPr>
        <w:t>18 U.S.C. § 1839(4).</w:t>
      </w:r>
      <w:proofErr w:type="gramEnd"/>
      <w:r>
        <w:rPr>
          <w:rFonts w:ascii="Times New Roman" w:eastAsia="Times New Roman" w:hAnsi="Times New Roman" w:cs="Times New Roman"/>
          <w:sz w:val="26"/>
          <w:szCs w:val="26"/>
        </w:rPr>
        <w:t xml:space="preserve">  The court will need to give an appropriate instruction if the plaintiff claims a right to the trade secret other than through legal title.  </w:t>
      </w:r>
    </w:p>
    <w:p w:rsidR="00E570CF" w:rsidRDefault="00E570CF" w:rsidP="00AF3C26">
      <w:pPr>
        <w:ind w:firstLine="720"/>
        <w:rPr>
          <w:rFonts w:ascii="Times New Roman" w:eastAsia="Times New Roman" w:hAnsi="Times New Roman" w:cs="Times New Roman"/>
          <w:sz w:val="26"/>
          <w:szCs w:val="26"/>
        </w:rPr>
      </w:pPr>
      <w:proofErr w:type="gramStart"/>
      <w:r w:rsidRPr="006800DE">
        <w:rPr>
          <w:rFonts w:ascii="Times New Roman" w:eastAsia="Times New Roman" w:hAnsi="Times New Roman" w:cs="Times New Roman"/>
          <w:b/>
          <w:sz w:val="26"/>
          <w:szCs w:val="26"/>
        </w:rPr>
        <w:t>Definition of Trade Secret</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Section 4 of the Defend Trade Secrets Act states that “trade secret ha[s] the </w:t>
      </w:r>
      <w:proofErr w:type="gramStart"/>
      <w:r>
        <w:rPr>
          <w:rFonts w:ascii="Times New Roman" w:eastAsia="Times New Roman" w:hAnsi="Times New Roman" w:cs="Times New Roman"/>
          <w:sz w:val="26"/>
          <w:szCs w:val="26"/>
        </w:rPr>
        <w:t>meaning[</w:t>
      </w:r>
      <w:proofErr w:type="gramEnd"/>
      <w:r>
        <w:rPr>
          <w:rFonts w:ascii="Times New Roman" w:eastAsia="Times New Roman" w:hAnsi="Times New Roman" w:cs="Times New Roman"/>
          <w:sz w:val="26"/>
          <w:szCs w:val="26"/>
        </w:rPr>
        <w:t>] given . . . in section 1839 of title 18, United States Code,” which defines trade secret as follows:</w:t>
      </w:r>
    </w:p>
    <w:p w:rsidR="00E570CF" w:rsidRPr="00E570CF" w:rsidRDefault="00E570CF" w:rsidP="00E570CF">
      <w:pPr>
        <w:ind w:left="720" w:right="720"/>
        <w:jc w:val="both"/>
        <w:rPr>
          <w:rFonts w:ascii="Times New Roman" w:eastAsia="Times New Roman" w:hAnsi="Times New Roman" w:cs="Times New Roman"/>
          <w:sz w:val="26"/>
          <w:szCs w:val="26"/>
        </w:rPr>
      </w:pPr>
      <w:r w:rsidRPr="00E570CF">
        <w:rPr>
          <w:rFonts w:ascii="Times New Roman" w:eastAsia="Times New Roman" w:hAnsi="Times New Roman" w:cs="Times New Roman"/>
          <w:color w:val="212121"/>
          <w:sz w:val="26"/>
          <w:szCs w:val="26"/>
        </w:rPr>
        <w:t>all forms and types of financial, business, scientific, technical, economic, or engineering information, including patterns, plans, compilations, program devices, formulas, designs, prototypes, methods, techniques, processes, procedures, programs, or codes, whether tangible or intangible, and whether or how stored, compiled, or memorialized physically, electronically, graphically, photographically, or in writing if--</w:t>
      </w:r>
    </w:p>
    <w:p w:rsidR="00E570CF" w:rsidRPr="00E570CF" w:rsidRDefault="00E570CF" w:rsidP="00E570CF">
      <w:pPr>
        <w:widowControl/>
        <w:spacing w:after="0" w:line="240" w:lineRule="auto"/>
        <w:ind w:left="720" w:right="720"/>
        <w:jc w:val="both"/>
        <w:rPr>
          <w:rFonts w:ascii="Times New Roman" w:eastAsia="Times New Roman" w:hAnsi="Times New Roman" w:cs="Times New Roman"/>
          <w:color w:val="212121"/>
          <w:sz w:val="26"/>
          <w:szCs w:val="26"/>
        </w:rPr>
      </w:pPr>
      <w:r w:rsidRPr="00E570CF">
        <w:rPr>
          <w:rFonts w:ascii="Times New Roman" w:eastAsia="Times New Roman" w:hAnsi="Times New Roman" w:cs="Times New Roman"/>
          <w:b/>
          <w:bCs/>
          <w:color w:val="212121"/>
          <w:sz w:val="26"/>
          <w:szCs w:val="26"/>
        </w:rPr>
        <w:t>(A)</w:t>
      </w:r>
      <w:r w:rsidRPr="00E570CF">
        <w:rPr>
          <w:rFonts w:ascii="Times New Roman" w:eastAsia="Times New Roman" w:hAnsi="Times New Roman" w:cs="Times New Roman"/>
          <w:color w:val="212121"/>
          <w:sz w:val="26"/>
          <w:szCs w:val="26"/>
        </w:rPr>
        <w:t> </w:t>
      </w:r>
      <w:proofErr w:type="gramStart"/>
      <w:r w:rsidRPr="00E570CF">
        <w:rPr>
          <w:rFonts w:ascii="Times New Roman" w:eastAsia="Times New Roman" w:hAnsi="Times New Roman" w:cs="Times New Roman"/>
          <w:color w:val="212121"/>
          <w:sz w:val="26"/>
          <w:szCs w:val="26"/>
        </w:rPr>
        <w:t>the</w:t>
      </w:r>
      <w:proofErr w:type="gramEnd"/>
      <w:r w:rsidRPr="00E570CF">
        <w:rPr>
          <w:rFonts w:ascii="Times New Roman" w:eastAsia="Times New Roman" w:hAnsi="Times New Roman" w:cs="Times New Roman"/>
          <w:color w:val="212121"/>
          <w:sz w:val="26"/>
          <w:szCs w:val="26"/>
        </w:rPr>
        <w:t xml:space="preserve"> owner thereof has taken reasonable measures to keep such information secret; and</w:t>
      </w:r>
    </w:p>
    <w:p w:rsidR="00E570CF" w:rsidRDefault="00E570CF" w:rsidP="00E570CF">
      <w:pPr>
        <w:widowControl/>
        <w:spacing w:after="0" w:line="240" w:lineRule="auto"/>
        <w:ind w:left="720" w:right="720"/>
        <w:jc w:val="both"/>
        <w:rPr>
          <w:rFonts w:ascii="Times New Roman" w:eastAsia="Times New Roman" w:hAnsi="Times New Roman" w:cs="Times New Roman"/>
          <w:b/>
          <w:bCs/>
          <w:color w:val="212121"/>
          <w:sz w:val="26"/>
          <w:szCs w:val="26"/>
        </w:rPr>
      </w:pPr>
    </w:p>
    <w:p w:rsidR="00E570CF" w:rsidRDefault="00E570CF" w:rsidP="00E570CF">
      <w:pPr>
        <w:widowControl/>
        <w:spacing w:after="0" w:line="240" w:lineRule="auto"/>
        <w:ind w:left="720" w:right="720"/>
        <w:jc w:val="both"/>
        <w:rPr>
          <w:rFonts w:ascii="Times New Roman" w:eastAsia="Times New Roman" w:hAnsi="Times New Roman" w:cs="Times New Roman"/>
          <w:color w:val="212121"/>
          <w:sz w:val="26"/>
          <w:szCs w:val="26"/>
        </w:rPr>
      </w:pPr>
      <w:r w:rsidRPr="00E570CF">
        <w:rPr>
          <w:rFonts w:ascii="Times New Roman" w:eastAsia="Times New Roman" w:hAnsi="Times New Roman" w:cs="Times New Roman"/>
          <w:b/>
          <w:bCs/>
          <w:color w:val="212121"/>
          <w:sz w:val="26"/>
          <w:szCs w:val="26"/>
        </w:rPr>
        <w:t>(B)</w:t>
      </w:r>
      <w:r w:rsidRPr="00E570CF">
        <w:rPr>
          <w:rFonts w:ascii="Times New Roman" w:eastAsia="Times New Roman" w:hAnsi="Times New Roman" w:cs="Times New Roman"/>
          <w:color w:val="212121"/>
          <w:sz w:val="26"/>
          <w:szCs w:val="26"/>
        </w:rPr>
        <w:t> </w:t>
      </w:r>
      <w:proofErr w:type="gramStart"/>
      <w:r w:rsidRPr="00E570CF">
        <w:rPr>
          <w:rFonts w:ascii="Times New Roman" w:eastAsia="Times New Roman" w:hAnsi="Times New Roman" w:cs="Times New Roman"/>
          <w:color w:val="212121"/>
          <w:sz w:val="26"/>
          <w:szCs w:val="26"/>
        </w:rPr>
        <w:t>the</w:t>
      </w:r>
      <w:proofErr w:type="gramEnd"/>
      <w:r w:rsidRPr="00E570CF">
        <w:rPr>
          <w:rFonts w:ascii="Times New Roman" w:eastAsia="Times New Roman" w:hAnsi="Times New Roman" w:cs="Times New Roman"/>
          <w:color w:val="212121"/>
          <w:sz w:val="26"/>
          <w:szCs w:val="26"/>
        </w:rPr>
        <w:t xml:space="preserve"> information derives independent economic value, actual or potential, from not being generally known to, and not being readily ascertainable through proper means by, another person who can obtain economic value from the disclosure or use of the information;</w:t>
      </w:r>
    </w:p>
    <w:p w:rsidR="00E570CF" w:rsidRPr="00E570CF" w:rsidRDefault="00E570CF" w:rsidP="00E570CF">
      <w:pPr>
        <w:widowControl/>
        <w:spacing w:after="0" w:line="240" w:lineRule="auto"/>
        <w:ind w:left="720"/>
        <w:rPr>
          <w:rFonts w:ascii="Times New Roman" w:eastAsia="Times New Roman" w:hAnsi="Times New Roman" w:cs="Times New Roman"/>
          <w:color w:val="212121"/>
          <w:sz w:val="26"/>
          <w:szCs w:val="26"/>
        </w:rPr>
      </w:pPr>
    </w:p>
    <w:p w:rsidR="00E570CF" w:rsidRDefault="00E570CF" w:rsidP="00E570CF">
      <w:pPr>
        <w:spacing w:after="24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18 U.S.C. § 1839(3).</w:t>
      </w:r>
      <w:proofErr w:type="gramEnd"/>
      <w:r>
        <w:rPr>
          <w:rFonts w:ascii="Times New Roman" w:eastAsia="Times New Roman" w:hAnsi="Times New Roman" w:cs="Times New Roman"/>
          <w:sz w:val="26"/>
          <w:szCs w:val="26"/>
        </w:rPr>
        <w:t xml:space="preserve">  The legislative history to the Defend Trade Secrets Act provides that the “definition of a trade secret [is not] meaningfully different from the scope of that definition as understood by courts in states that have adopted the [Uniform Trade Secrets Act</w:t>
      </w:r>
      <w:r w:rsidR="00C7481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726938">
        <w:rPr>
          <w:rFonts w:ascii="Times New Roman" w:eastAsia="Times New Roman" w:hAnsi="Times New Roman" w:cs="Times New Roman"/>
          <w:sz w:val="26"/>
          <w:szCs w:val="26"/>
        </w:rPr>
        <w:t xml:space="preserve">  </w:t>
      </w:r>
      <w:proofErr w:type="gramStart"/>
      <w:r w:rsidR="00726938">
        <w:rPr>
          <w:rFonts w:ascii="Times New Roman" w:eastAsia="Times New Roman" w:hAnsi="Times New Roman" w:cs="Times New Roman"/>
          <w:sz w:val="26"/>
          <w:szCs w:val="26"/>
        </w:rPr>
        <w:t>S. Rep. No. 114-220,</w:t>
      </w:r>
      <w:r>
        <w:rPr>
          <w:rFonts w:ascii="Times New Roman" w:eastAsia="Times New Roman" w:hAnsi="Times New Roman" w:cs="Times New Roman"/>
          <w:sz w:val="26"/>
          <w:szCs w:val="26"/>
        </w:rPr>
        <w:t xml:space="preserve"> at 10 (2016).</w:t>
      </w:r>
      <w:proofErr w:type="gramEnd"/>
      <w:r>
        <w:rPr>
          <w:rFonts w:ascii="Times New Roman" w:eastAsia="Times New Roman" w:hAnsi="Times New Roman" w:cs="Times New Roman"/>
          <w:sz w:val="26"/>
          <w:szCs w:val="26"/>
        </w:rPr>
        <w:t xml:space="preserve">  The legislative history also notes that a trade secret consists of three parts:  “(1) information that is non-public; (2) the reasonable measure taken to protect </w:t>
      </w:r>
      <w:r w:rsidR="00726938">
        <w:rPr>
          <w:rFonts w:ascii="Times New Roman" w:eastAsia="Times New Roman" w:hAnsi="Times New Roman" w:cs="Times New Roman"/>
          <w:sz w:val="26"/>
          <w:szCs w:val="26"/>
        </w:rPr>
        <w:t>that information; and (3) the fact that the information derives independent economic value from not being publi</w:t>
      </w:r>
      <w:r w:rsidR="00016912">
        <w:rPr>
          <w:rFonts w:ascii="Times New Roman" w:eastAsia="Times New Roman" w:hAnsi="Times New Roman" w:cs="Times New Roman"/>
          <w:sz w:val="26"/>
          <w:szCs w:val="26"/>
        </w:rPr>
        <w:t>cly known.”  H.R. Rep. No. 114-</w:t>
      </w:r>
      <w:r w:rsidR="00726938">
        <w:rPr>
          <w:rFonts w:ascii="Times New Roman" w:eastAsia="Times New Roman" w:hAnsi="Times New Roman" w:cs="Times New Roman"/>
          <w:sz w:val="26"/>
          <w:szCs w:val="26"/>
        </w:rPr>
        <w:t>5</w:t>
      </w:r>
      <w:r w:rsidR="00016912">
        <w:rPr>
          <w:rFonts w:ascii="Times New Roman" w:eastAsia="Times New Roman" w:hAnsi="Times New Roman" w:cs="Times New Roman"/>
          <w:sz w:val="26"/>
          <w:szCs w:val="26"/>
        </w:rPr>
        <w:t>2</w:t>
      </w:r>
      <w:r w:rsidR="00726938">
        <w:rPr>
          <w:rFonts w:ascii="Times New Roman" w:eastAsia="Times New Roman" w:hAnsi="Times New Roman" w:cs="Times New Roman"/>
          <w:sz w:val="26"/>
          <w:szCs w:val="26"/>
        </w:rPr>
        <w:t>9, at 2 (2016).</w:t>
      </w:r>
    </w:p>
    <w:p w:rsidR="00726938" w:rsidRDefault="00726938" w:rsidP="00AF3C26">
      <w:pPr>
        <w:spacing w:after="240" w:line="240" w:lineRule="auto"/>
        <w:ind w:firstLine="720"/>
        <w:jc w:val="both"/>
        <w:rPr>
          <w:rFonts w:ascii="Times New Roman" w:eastAsia="Times New Roman" w:hAnsi="Times New Roman" w:cs="Times New Roman"/>
          <w:sz w:val="26"/>
          <w:szCs w:val="26"/>
        </w:rPr>
      </w:pPr>
      <w:proofErr w:type="gramStart"/>
      <w:r w:rsidRPr="006800DE">
        <w:rPr>
          <w:rFonts w:ascii="Times New Roman" w:eastAsia="Times New Roman" w:hAnsi="Times New Roman" w:cs="Times New Roman"/>
          <w:b/>
          <w:sz w:val="26"/>
          <w:szCs w:val="26"/>
        </w:rPr>
        <w:t>Interstate Commerce</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sidRPr="00111C9C">
        <w:rPr>
          <w:rFonts w:ascii="Times New Roman" w:eastAsia="Times New Roman" w:hAnsi="Times New Roman" w:cs="Times New Roman"/>
          <w:i/>
          <w:sz w:val="26"/>
          <w:szCs w:val="26"/>
        </w:rPr>
        <w:t xml:space="preserve">See </w:t>
      </w:r>
      <w:r>
        <w:rPr>
          <w:rFonts w:ascii="Times New Roman" w:eastAsia="Times New Roman" w:hAnsi="Times New Roman" w:cs="Times New Roman"/>
          <w:sz w:val="26"/>
          <w:szCs w:val="26"/>
        </w:rPr>
        <w:t>18 U.S.C. § 1836(b</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1).  The legislative history notes that the “jurisdictional nexus to interstate or foreign commerce is identical to the existing language required for Federal jurisdiction over the criminal theft of a trade secret under § 1832(a).”  </w:t>
      </w:r>
      <w:proofErr w:type="gramStart"/>
      <w:r>
        <w:rPr>
          <w:rFonts w:ascii="Times New Roman" w:eastAsia="Times New Roman" w:hAnsi="Times New Roman" w:cs="Times New Roman"/>
          <w:sz w:val="26"/>
          <w:szCs w:val="26"/>
        </w:rPr>
        <w:t>S. Rep. No. 114-220, at 5 (2016).</w:t>
      </w:r>
      <w:proofErr w:type="gramEnd"/>
      <w:r>
        <w:rPr>
          <w:rFonts w:ascii="Times New Roman" w:eastAsia="Times New Roman" w:hAnsi="Times New Roman" w:cs="Times New Roman"/>
          <w:sz w:val="26"/>
          <w:szCs w:val="26"/>
        </w:rPr>
        <w:t xml:space="preserve">  </w:t>
      </w:r>
    </w:p>
    <w:p w:rsidR="00726938" w:rsidRDefault="00726938" w:rsidP="00AF3C26">
      <w:pPr>
        <w:spacing w:after="240" w:line="240" w:lineRule="auto"/>
        <w:ind w:firstLine="720"/>
        <w:jc w:val="both"/>
        <w:rPr>
          <w:rFonts w:ascii="Times New Roman" w:eastAsia="Times New Roman" w:hAnsi="Times New Roman" w:cs="Times New Roman"/>
          <w:sz w:val="26"/>
          <w:szCs w:val="26"/>
        </w:rPr>
      </w:pPr>
      <w:proofErr w:type="gramStart"/>
      <w:r w:rsidRPr="006800DE">
        <w:rPr>
          <w:rFonts w:ascii="Times New Roman" w:eastAsia="Times New Roman" w:hAnsi="Times New Roman" w:cs="Times New Roman"/>
          <w:b/>
          <w:sz w:val="26"/>
          <w:szCs w:val="26"/>
        </w:rPr>
        <w:t>Misappropriation</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sidRPr="00111C9C">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18 U.S.C. § 1839</w:t>
      </w:r>
      <w:r w:rsidR="00261170">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p>
    <w:p w:rsidR="00726938" w:rsidRDefault="00726938" w:rsidP="00AF3C26">
      <w:pPr>
        <w:spacing w:after="240" w:line="240" w:lineRule="auto"/>
        <w:ind w:firstLine="720"/>
        <w:jc w:val="both"/>
        <w:rPr>
          <w:rFonts w:ascii="Times New Roman" w:eastAsia="Times New Roman" w:hAnsi="Times New Roman" w:cs="Times New Roman"/>
          <w:sz w:val="26"/>
          <w:szCs w:val="26"/>
        </w:rPr>
      </w:pPr>
      <w:proofErr w:type="gramStart"/>
      <w:r w:rsidRPr="006800DE">
        <w:rPr>
          <w:rFonts w:ascii="Times New Roman" w:eastAsia="Times New Roman" w:hAnsi="Times New Roman" w:cs="Times New Roman"/>
          <w:b/>
          <w:sz w:val="26"/>
          <w:szCs w:val="26"/>
        </w:rPr>
        <w:lastRenderedPageBreak/>
        <w:t>Improper Means</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sidRPr="00111C9C">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18 U.S.C. §</w:t>
      </w:r>
      <w:r w:rsidR="00111C9C">
        <w:rPr>
          <w:rFonts w:ascii="Times New Roman" w:eastAsia="Times New Roman" w:hAnsi="Times New Roman" w:cs="Times New Roman"/>
          <w:sz w:val="26"/>
          <w:szCs w:val="26"/>
        </w:rPr>
        <w:t xml:space="preserve"> 18</w:t>
      </w:r>
      <w:r>
        <w:rPr>
          <w:rFonts w:ascii="Times New Roman" w:eastAsia="Times New Roman" w:hAnsi="Times New Roman" w:cs="Times New Roman"/>
          <w:sz w:val="26"/>
          <w:szCs w:val="26"/>
        </w:rPr>
        <w:t>39(6).</w:t>
      </w:r>
    </w:p>
    <w:p w:rsidR="00111C9C" w:rsidRPr="00E570CF" w:rsidRDefault="00111C9C" w:rsidP="00AF3C26">
      <w:pPr>
        <w:spacing w:after="240" w:line="240" w:lineRule="auto"/>
        <w:ind w:firstLine="720"/>
        <w:jc w:val="both"/>
        <w:rPr>
          <w:rFonts w:ascii="Times New Roman" w:eastAsia="Times New Roman" w:hAnsi="Times New Roman" w:cs="Times New Roman"/>
          <w:sz w:val="26"/>
          <w:szCs w:val="26"/>
        </w:rPr>
      </w:pPr>
      <w:proofErr w:type="gramStart"/>
      <w:r w:rsidRPr="006800DE">
        <w:rPr>
          <w:rFonts w:ascii="Times New Roman" w:eastAsia="Times New Roman" w:hAnsi="Times New Roman" w:cs="Times New Roman"/>
          <w:b/>
          <w:sz w:val="26"/>
          <w:szCs w:val="26"/>
        </w:rPr>
        <w:t>Consent</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sidRPr="00111C9C">
        <w:rPr>
          <w:rFonts w:ascii="Times New Roman" w:eastAsia="Times New Roman" w:hAnsi="Times New Roman" w:cs="Times New Roman"/>
          <w:i/>
          <w:sz w:val="26"/>
          <w:szCs w:val="26"/>
        </w:rPr>
        <w:t xml:space="preserve">See </w:t>
      </w:r>
      <w:r>
        <w:rPr>
          <w:rFonts w:ascii="Times New Roman" w:eastAsia="Times New Roman" w:hAnsi="Times New Roman" w:cs="Times New Roman"/>
          <w:sz w:val="26"/>
          <w:szCs w:val="26"/>
        </w:rPr>
        <w:t xml:space="preserve">18 U.S.C. § 1839(5).   </w:t>
      </w:r>
    </w:p>
    <w:sectPr w:rsidR="00111C9C" w:rsidRPr="00E570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55" w:rsidRDefault="00856755" w:rsidP="00856755">
      <w:pPr>
        <w:spacing w:after="0" w:line="240" w:lineRule="auto"/>
      </w:pPr>
      <w:r>
        <w:separator/>
      </w:r>
    </w:p>
  </w:endnote>
  <w:endnote w:type="continuationSeparator" w:id="0">
    <w:p w:rsidR="00856755" w:rsidRDefault="00856755" w:rsidP="0085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55" w:rsidRDefault="00856755" w:rsidP="00856755">
      <w:pPr>
        <w:spacing w:after="0" w:line="240" w:lineRule="auto"/>
      </w:pPr>
      <w:r>
        <w:separator/>
      </w:r>
    </w:p>
  </w:footnote>
  <w:footnote w:type="continuationSeparator" w:id="0">
    <w:p w:rsidR="00856755" w:rsidRDefault="00856755" w:rsidP="00856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16912"/>
    <w:rsid w:val="00033E23"/>
    <w:rsid w:val="00075AA1"/>
    <w:rsid w:val="000A1C0D"/>
    <w:rsid w:val="000B240A"/>
    <w:rsid w:val="00111C9C"/>
    <w:rsid w:val="0012451E"/>
    <w:rsid w:val="001672EC"/>
    <w:rsid w:val="001958B4"/>
    <w:rsid w:val="001D322E"/>
    <w:rsid w:val="001E02CA"/>
    <w:rsid w:val="001E17DC"/>
    <w:rsid w:val="001E531F"/>
    <w:rsid w:val="002027BE"/>
    <w:rsid w:val="00225534"/>
    <w:rsid w:val="00227C37"/>
    <w:rsid w:val="00240B28"/>
    <w:rsid w:val="00256E02"/>
    <w:rsid w:val="00261170"/>
    <w:rsid w:val="002840A9"/>
    <w:rsid w:val="00295869"/>
    <w:rsid w:val="002B5D87"/>
    <w:rsid w:val="002B67EE"/>
    <w:rsid w:val="00381E3F"/>
    <w:rsid w:val="003C6FF2"/>
    <w:rsid w:val="00427B27"/>
    <w:rsid w:val="004651BD"/>
    <w:rsid w:val="004C1C78"/>
    <w:rsid w:val="00503F77"/>
    <w:rsid w:val="00574F61"/>
    <w:rsid w:val="005819CC"/>
    <w:rsid w:val="005E463B"/>
    <w:rsid w:val="006070B0"/>
    <w:rsid w:val="00622A65"/>
    <w:rsid w:val="006800DE"/>
    <w:rsid w:val="00695E01"/>
    <w:rsid w:val="006E19CC"/>
    <w:rsid w:val="00703AA4"/>
    <w:rsid w:val="00725167"/>
    <w:rsid w:val="00726938"/>
    <w:rsid w:val="00737C69"/>
    <w:rsid w:val="0076151A"/>
    <w:rsid w:val="00782A84"/>
    <w:rsid w:val="007A4237"/>
    <w:rsid w:val="007B150F"/>
    <w:rsid w:val="007B74C2"/>
    <w:rsid w:val="007D42A6"/>
    <w:rsid w:val="0081575C"/>
    <w:rsid w:val="00854FFE"/>
    <w:rsid w:val="00856755"/>
    <w:rsid w:val="008729F0"/>
    <w:rsid w:val="0089546D"/>
    <w:rsid w:val="008A602D"/>
    <w:rsid w:val="008B5673"/>
    <w:rsid w:val="00927349"/>
    <w:rsid w:val="009454D2"/>
    <w:rsid w:val="00956B04"/>
    <w:rsid w:val="0099571C"/>
    <w:rsid w:val="009A03FE"/>
    <w:rsid w:val="009B08F4"/>
    <w:rsid w:val="00A17554"/>
    <w:rsid w:val="00A32720"/>
    <w:rsid w:val="00A40DC0"/>
    <w:rsid w:val="00A45395"/>
    <w:rsid w:val="00AD447F"/>
    <w:rsid w:val="00AD6A8B"/>
    <w:rsid w:val="00AF2F33"/>
    <w:rsid w:val="00AF3C26"/>
    <w:rsid w:val="00B11E13"/>
    <w:rsid w:val="00B605E7"/>
    <w:rsid w:val="00B76AF3"/>
    <w:rsid w:val="00BA403B"/>
    <w:rsid w:val="00BA604B"/>
    <w:rsid w:val="00BD7417"/>
    <w:rsid w:val="00C014DB"/>
    <w:rsid w:val="00C26F27"/>
    <w:rsid w:val="00C342AC"/>
    <w:rsid w:val="00C440AF"/>
    <w:rsid w:val="00C473BC"/>
    <w:rsid w:val="00C74816"/>
    <w:rsid w:val="00CC586E"/>
    <w:rsid w:val="00DC18AE"/>
    <w:rsid w:val="00DD3EED"/>
    <w:rsid w:val="00E14061"/>
    <w:rsid w:val="00E20914"/>
    <w:rsid w:val="00E33549"/>
    <w:rsid w:val="00E35EED"/>
    <w:rsid w:val="00E570CF"/>
    <w:rsid w:val="00E60CBF"/>
    <w:rsid w:val="00E7659F"/>
    <w:rsid w:val="00E83270"/>
    <w:rsid w:val="00EA10EB"/>
    <w:rsid w:val="00F5350D"/>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 w:type="character" w:customStyle="1" w:styleId="cohovertext">
    <w:name w:val="co_hovertext"/>
    <w:basedOn w:val="DefaultParagraphFont"/>
    <w:rsid w:val="00E570CF"/>
  </w:style>
  <w:style w:type="character" w:customStyle="1" w:styleId="apple-converted-space">
    <w:name w:val="apple-converted-space"/>
    <w:basedOn w:val="DefaultParagraphFont"/>
    <w:rsid w:val="00E57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 w:type="character" w:customStyle="1" w:styleId="cohovertext">
    <w:name w:val="co_hovertext"/>
    <w:basedOn w:val="DefaultParagraphFont"/>
    <w:rsid w:val="00E570CF"/>
  </w:style>
  <w:style w:type="character" w:customStyle="1" w:styleId="apple-converted-space">
    <w:name w:val="apple-converted-space"/>
    <w:basedOn w:val="DefaultParagraphFont"/>
    <w:rsid w:val="00E5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0735">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1">
          <w:marLeft w:val="0"/>
          <w:marRight w:val="0"/>
          <w:marTop w:val="0"/>
          <w:marBottom w:val="0"/>
          <w:divBdr>
            <w:top w:val="none" w:sz="0" w:space="0" w:color="auto"/>
            <w:left w:val="none" w:sz="0" w:space="0" w:color="auto"/>
            <w:bottom w:val="none" w:sz="0" w:space="0" w:color="auto"/>
            <w:right w:val="none" w:sz="0" w:space="0" w:color="auto"/>
          </w:divBdr>
        </w:div>
        <w:div w:id="1528521091">
          <w:marLeft w:val="0"/>
          <w:marRight w:val="0"/>
          <w:marTop w:val="240"/>
          <w:marBottom w:val="0"/>
          <w:divBdr>
            <w:top w:val="none" w:sz="0" w:space="0" w:color="auto"/>
            <w:left w:val="none" w:sz="0" w:space="0" w:color="auto"/>
            <w:bottom w:val="none" w:sz="0" w:space="0" w:color="auto"/>
            <w:right w:val="none" w:sz="0" w:space="0" w:color="auto"/>
          </w:divBdr>
          <w:divsChild>
            <w:div w:id="302854430">
              <w:marLeft w:val="0"/>
              <w:marRight w:val="0"/>
              <w:marTop w:val="0"/>
              <w:marBottom w:val="0"/>
              <w:divBdr>
                <w:top w:val="none" w:sz="0" w:space="0" w:color="auto"/>
                <w:left w:val="none" w:sz="0" w:space="0" w:color="auto"/>
                <w:bottom w:val="none" w:sz="0" w:space="0" w:color="auto"/>
                <w:right w:val="none" w:sz="0" w:space="0" w:color="auto"/>
              </w:divBdr>
              <w:divsChild>
                <w:div w:id="10651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179">
          <w:marLeft w:val="0"/>
          <w:marRight w:val="0"/>
          <w:marTop w:val="240"/>
          <w:marBottom w:val="0"/>
          <w:divBdr>
            <w:top w:val="none" w:sz="0" w:space="0" w:color="auto"/>
            <w:left w:val="none" w:sz="0" w:space="0" w:color="auto"/>
            <w:bottom w:val="none" w:sz="0" w:space="0" w:color="auto"/>
            <w:right w:val="none" w:sz="0" w:space="0" w:color="auto"/>
          </w:divBdr>
          <w:divsChild>
            <w:div w:id="214439246">
              <w:marLeft w:val="0"/>
              <w:marRight w:val="0"/>
              <w:marTop w:val="0"/>
              <w:marBottom w:val="0"/>
              <w:divBdr>
                <w:top w:val="none" w:sz="0" w:space="0" w:color="auto"/>
                <w:left w:val="none" w:sz="0" w:space="0" w:color="auto"/>
                <w:bottom w:val="none" w:sz="0" w:space="0" w:color="auto"/>
                <w:right w:val="none" w:sz="0" w:space="0" w:color="auto"/>
              </w:divBdr>
              <w:divsChild>
                <w:div w:id="3706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7997-AAF5-45FE-B98B-3295BBBF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2017-03-02T17:00:00Z</dcterms:created>
  <dcterms:modified xsi:type="dcterms:W3CDTF">2017-08-23T14:06:00Z</dcterms:modified>
</cp:coreProperties>
</file>