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664" w:rsidRPr="00503874" w:rsidRDefault="00E27664" w:rsidP="00E27664">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2.2</w:t>
      </w:r>
    </w:p>
    <w:p w:rsidR="00E27664" w:rsidRPr="00503874" w:rsidRDefault="00C75A5D" w:rsidP="00C75A5D">
      <w:pPr>
        <w:spacing w:after="0" w:line="240" w:lineRule="auto"/>
        <w:ind w:left="540" w:right="540"/>
        <w:jc w:val="center"/>
        <w:rPr>
          <w:rFonts w:ascii="Times New Roman" w:eastAsia="Arial" w:hAnsi="Times New Roman"/>
          <w:b/>
          <w:sz w:val="28"/>
          <w:szCs w:val="28"/>
        </w:rPr>
      </w:pPr>
      <w:r>
        <w:rPr>
          <w:rFonts w:ascii="Times New Roman" w:eastAsia="Arial" w:hAnsi="Times New Roman"/>
          <w:b/>
          <w:sz w:val="28"/>
          <w:szCs w:val="28"/>
        </w:rPr>
        <w:t xml:space="preserve">The </w:t>
      </w:r>
      <w:r w:rsidR="00E27664" w:rsidRPr="00503874">
        <w:rPr>
          <w:rFonts w:ascii="Times New Roman" w:eastAsia="Arial" w:hAnsi="Times New Roman"/>
          <w:b/>
          <w:sz w:val="28"/>
          <w:szCs w:val="28"/>
        </w:rPr>
        <w:t>Duty to Follow Instructions and the Presumption</w:t>
      </w:r>
      <w:r w:rsidR="00E27664">
        <w:rPr>
          <w:rFonts w:ascii="Times New Roman" w:eastAsia="Arial" w:hAnsi="Times New Roman"/>
          <w:b/>
          <w:sz w:val="28"/>
          <w:szCs w:val="28"/>
        </w:rPr>
        <w:t xml:space="preserve"> </w:t>
      </w:r>
      <w:r>
        <w:rPr>
          <w:rFonts w:ascii="Times New Roman" w:eastAsia="Arial" w:hAnsi="Times New Roman"/>
          <w:b/>
          <w:sz w:val="28"/>
          <w:szCs w:val="28"/>
        </w:rPr>
        <w:t>O</w:t>
      </w:r>
      <w:r w:rsidR="00E27664" w:rsidRPr="00503874">
        <w:rPr>
          <w:rFonts w:ascii="Times New Roman" w:eastAsia="Arial" w:hAnsi="Times New Roman"/>
          <w:b/>
          <w:sz w:val="28"/>
          <w:szCs w:val="28"/>
        </w:rPr>
        <w:t>f Innocence</w:t>
      </w:r>
      <w:r>
        <w:rPr>
          <w:rFonts w:ascii="Times New Roman" w:eastAsia="Arial" w:hAnsi="Times New Roman"/>
          <w:b/>
          <w:sz w:val="28"/>
          <w:szCs w:val="28"/>
        </w:rPr>
        <w:t xml:space="preserve"> W</w:t>
      </w:r>
      <w:r w:rsidR="00E27664" w:rsidRPr="00503874">
        <w:rPr>
          <w:rFonts w:ascii="Times New Roman" w:eastAsia="Arial" w:hAnsi="Times New Roman"/>
          <w:b/>
          <w:sz w:val="28"/>
          <w:szCs w:val="28"/>
        </w:rPr>
        <w:t xml:space="preserve">hen a Defendant </w:t>
      </w:r>
      <w:r>
        <w:rPr>
          <w:rFonts w:ascii="Times New Roman" w:eastAsia="Arial" w:hAnsi="Times New Roman"/>
          <w:b/>
          <w:sz w:val="28"/>
          <w:szCs w:val="28"/>
        </w:rPr>
        <w:t>D</w:t>
      </w:r>
      <w:r w:rsidR="00E27664" w:rsidRPr="00503874">
        <w:rPr>
          <w:rFonts w:ascii="Times New Roman" w:eastAsia="Arial" w:hAnsi="Times New Roman"/>
          <w:b/>
          <w:sz w:val="28"/>
          <w:szCs w:val="28"/>
        </w:rPr>
        <w:t xml:space="preserve">oes </w:t>
      </w:r>
      <w:r>
        <w:rPr>
          <w:rFonts w:ascii="Times New Roman" w:eastAsia="Arial" w:hAnsi="Times New Roman"/>
          <w:b/>
          <w:sz w:val="28"/>
          <w:szCs w:val="28"/>
        </w:rPr>
        <w:t>N</w:t>
      </w:r>
      <w:r w:rsidR="00E27664" w:rsidRPr="00503874">
        <w:rPr>
          <w:rFonts w:ascii="Times New Roman" w:eastAsia="Arial" w:hAnsi="Times New Roman"/>
          <w:b/>
          <w:sz w:val="28"/>
          <w:szCs w:val="28"/>
        </w:rPr>
        <w:t>ot Testify</w:t>
      </w:r>
    </w:p>
    <w:p w:rsidR="00E27664" w:rsidRPr="00503874" w:rsidRDefault="00E27664" w:rsidP="00E27664">
      <w:pPr>
        <w:spacing w:after="0" w:line="240" w:lineRule="auto"/>
        <w:jc w:val="both"/>
        <w:rPr>
          <w:rFonts w:ascii="Times New Roman" w:eastAsia="Arial" w:hAnsi="Times New Roman"/>
          <w:sz w:val="28"/>
          <w:szCs w:val="28"/>
        </w:rPr>
      </w:pPr>
    </w:p>
    <w:p w:rsidR="00E27664" w:rsidRPr="00503874" w:rsidRDefault="00E27664" w:rsidP="00E276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Your decision must be based only on the evidence presented during the trial. You must not be influenced in any way by either sympathy for or prejudice against the Defendant or the Government.</w:t>
      </w:r>
    </w:p>
    <w:p w:rsidR="00E27664" w:rsidRPr="00503874" w:rsidRDefault="00E27664" w:rsidP="00E276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follow the law as I explain it – even if you do not agree with the law – and you must follow all of my instructions as a whole. You must not single out or disregard any of the Court's instructions on the law.</w:t>
      </w:r>
    </w:p>
    <w:p w:rsidR="00725167" w:rsidRPr="00E27664" w:rsidRDefault="00E27664" w:rsidP="00E276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indictment or formal charge against a Defendant isn’t evidence of guilt. The law presumes every Defendant is innocent. The Defendant does not have to prove [his] [her] innocence or produce any evidence at all. A Defendant does not have to testify, and if the Defendant chose not to testify, you cannot consider that in any way while making your decision. The Government must prove guilt beyond a reasonable doubt. If it fails to do so, you must</w:t>
      </w:r>
      <w:r>
        <w:rPr>
          <w:rFonts w:ascii="Times New Roman" w:eastAsia="Arial" w:hAnsi="Times New Roman"/>
          <w:sz w:val="28"/>
          <w:szCs w:val="28"/>
        </w:rPr>
        <w:t xml:space="preserve"> find the Defendant not guilty.</w:t>
      </w:r>
      <w:bookmarkEnd w:id="0"/>
    </w:p>
    <w:sectPr w:rsidR="00725167" w:rsidRPr="00E27664" w:rsidSect="00C75A5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3C9" w:rsidRDefault="008163C9" w:rsidP="008163C9">
      <w:pPr>
        <w:spacing w:after="0" w:line="240" w:lineRule="auto"/>
      </w:pPr>
      <w:r>
        <w:separator/>
      </w:r>
    </w:p>
  </w:endnote>
  <w:endnote w:type="continuationSeparator" w:id="0">
    <w:p w:rsidR="008163C9" w:rsidRDefault="008163C9" w:rsidP="0081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3C9" w:rsidRDefault="008163C9" w:rsidP="008163C9">
      <w:pPr>
        <w:spacing w:after="0" w:line="240" w:lineRule="auto"/>
      </w:pPr>
      <w:r>
        <w:separator/>
      </w:r>
    </w:p>
  </w:footnote>
  <w:footnote w:type="continuationSeparator" w:id="0">
    <w:p w:rsidR="008163C9" w:rsidRDefault="008163C9" w:rsidP="008163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613601"/>
    <w:rsid w:val="00725167"/>
    <w:rsid w:val="00732434"/>
    <w:rsid w:val="00737B20"/>
    <w:rsid w:val="0081575C"/>
    <w:rsid w:val="008163C9"/>
    <w:rsid w:val="00882620"/>
    <w:rsid w:val="00A72636"/>
    <w:rsid w:val="00C75A5D"/>
    <w:rsid w:val="00DC18AE"/>
    <w:rsid w:val="00DC59BD"/>
    <w:rsid w:val="00E27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1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3C9"/>
  </w:style>
  <w:style w:type="paragraph" w:styleId="Footer">
    <w:name w:val="footer"/>
    <w:basedOn w:val="Normal"/>
    <w:link w:val="FooterChar"/>
    <w:uiPriority w:val="99"/>
    <w:unhideWhenUsed/>
    <w:rsid w:val="0081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3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1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3C9"/>
  </w:style>
  <w:style w:type="paragraph" w:styleId="Footer">
    <w:name w:val="footer"/>
    <w:basedOn w:val="Normal"/>
    <w:link w:val="FooterChar"/>
    <w:uiPriority w:val="99"/>
    <w:unhideWhenUsed/>
    <w:rsid w:val="0081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847</Characters>
  <Application>Microsoft Office Word</Application>
  <DocSecurity>0</DocSecurity>
  <Lines>7</Lines>
  <Paragraphs>1</Paragraphs>
  <ScaleCrop>false</ScaleCrop>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2014-03-31T23:36:00Z</dcterms:created>
  <dcterms:modified xsi:type="dcterms:W3CDTF">2014-06-19T16:34:00Z</dcterms:modified>
</cp:coreProperties>
</file>