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767DC" w14:textId="424676B8" w:rsidR="000F0F83" w:rsidRPr="00B21243" w:rsidRDefault="000F0F83" w:rsidP="00B21243">
      <w:pPr>
        <w:spacing w:after="20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495314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ANNOTATIONS AND COMMENTS </w:t>
      </w:r>
    </w:p>
    <w:p w14:paraId="6AF82621" w14:textId="77777777" w:rsidR="000F0F83" w:rsidRPr="00495314" w:rsidRDefault="000F0F83" w:rsidP="00B21243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61D6">
        <w:rPr>
          <w:rFonts w:ascii="Times New Roman" w:hAnsi="Times New Roman" w:cs="Times New Roman"/>
          <w:i/>
          <w:iCs/>
          <w:sz w:val="26"/>
          <w:szCs w:val="26"/>
        </w:rPr>
        <w:t>See</w:t>
      </w:r>
      <w:r w:rsidRPr="00495314">
        <w:rPr>
          <w:rFonts w:ascii="Times New Roman" w:hAnsi="Times New Roman" w:cs="Times New Roman"/>
          <w:sz w:val="26"/>
          <w:szCs w:val="26"/>
        </w:rPr>
        <w:t xml:space="preserve"> </w:t>
      </w:r>
      <w:r w:rsidRPr="00495314">
        <w:rPr>
          <w:rFonts w:ascii="Times New Roman" w:hAnsi="Times New Roman" w:cs="Times New Roman"/>
          <w:i/>
          <w:iCs/>
          <w:sz w:val="26"/>
          <w:szCs w:val="26"/>
        </w:rPr>
        <w:t xml:space="preserve">United States v. </w:t>
      </w:r>
      <w:proofErr w:type="spellStart"/>
      <w:r w:rsidRPr="00495314">
        <w:rPr>
          <w:rFonts w:ascii="Times New Roman" w:hAnsi="Times New Roman" w:cs="Times New Roman"/>
          <w:i/>
          <w:iCs/>
          <w:sz w:val="26"/>
          <w:szCs w:val="26"/>
        </w:rPr>
        <w:t>D’Antignac</w:t>
      </w:r>
      <w:proofErr w:type="spellEnd"/>
      <w:r w:rsidRPr="00495314">
        <w:rPr>
          <w:rFonts w:ascii="Times New Roman" w:hAnsi="Times New Roman" w:cs="Times New Roman"/>
          <w:sz w:val="26"/>
          <w:szCs w:val="26"/>
        </w:rPr>
        <w:t xml:space="preserve">, 628 F.2d 428, 435-36 n.10 (5th Cir. 1980) (approving a previous version of this instruction used in conjunction with Basic Instruction 5 and Special Instruction 2.1 as befitted the facts of that case). </w:t>
      </w:r>
      <w:r w:rsidRPr="00495314">
        <w:rPr>
          <w:rFonts w:ascii="Times New Roman" w:hAnsi="Times New Roman" w:cs="Times New Roman"/>
          <w:i/>
          <w:iCs/>
          <w:sz w:val="26"/>
          <w:szCs w:val="26"/>
        </w:rPr>
        <w:t>See also United States v. McDonald</w:t>
      </w:r>
      <w:r w:rsidRPr="00495314">
        <w:rPr>
          <w:rFonts w:ascii="Times New Roman" w:hAnsi="Times New Roman" w:cs="Times New Roman"/>
          <w:sz w:val="26"/>
          <w:szCs w:val="26"/>
        </w:rPr>
        <w:t>, 620 F.2d 559, 565 (5th Cir. 1980)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495314">
        <w:rPr>
          <w:rFonts w:ascii="Times New Roman" w:hAnsi="Times New Roman" w:cs="Times New Roman"/>
          <w:i/>
          <w:iCs/>
          <w:sz w:val="26"/>
          <w:szCs w:val="26"/>
        </w:rPr>
        <w:t xml:space="preserve">United States v. </w:t>
      </w:r>
      <w:proofErr w:type="spellStart"/>
      <w:r w:rsidRPr="00495314">
        <w:rPr>
          <w:rFonts w:ascii="Times New Roman" w:hAnsi="Times New Roman" w:cs="Times New Roman"/>
          <w:i/>
          <w:iCs/>
          <w:sz w:val="26"/>
          <w:szCs w:val="26"/>
        </w:rPr>
        <w:t>Soloman</w:t>
      </w:r>
      <w:proofErr w:type="spellEnd"/>
      <w:r w:rsidRPr="00495314">
        <w:rPr>
          <w:rFonts w:ascii="Times New Roman" w:hAnsi="Times New Roman" w:cs="Times New Roman"/>
          <w:sz w:val="26"/>
          <w:szCs w:val="26"/>
        </w:rPr>
        <w:t>, 856 F.2d 1572, 1578 (11th Cir. 1988).</w:t>
      </w:r>
    </w:p>
    <w:p w14:paraId="54579CA2" w14:textId="77777777" w:rsidR="005764C5" w:rsidRDefault="005764C5"/>
    <w:sectPr w:rsidR="00576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83"/>
    <w:rsid w:val="000F0F83"/>
    <w:rsid w:val="001A558C"/>
    <w:rsid w:val="005764C5"/>
    <w:rsid w:val="007B42AB"/>
    <w:rsid w:val="00B21243"/>
    <w:rsid w:val="00F8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D0622"/>
  <w15:chartTrackingRefBased/>
  <w15:docId w15:val="{D9AD6033-86EE-4BD8-9E25-86E26570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F8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2</cp:revision>
  <dcterms:created xsi:type="dcterms:W3CDTF">2024-03-15T19:07:00Z</dcterms:created>
  <dcterms:modified xsi:type="dcterms:W3CDTF">2024-03-15T19:08:00Z</dcterms:modified>
</cp:coreProperties>
</file>