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D8A1D" w14:textId="77777777" w:rsidR="00EF6E89" w:rsidRPr="007C06EA" w:rsidRDefault="00EF6E89" w:rsidP="002E5654">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B6.4</w:t>
      </w:r>
    </w:p>
    <w:p w14:paraId="5358440B" w14:textId="77777777" w:rsidR="00EF6E89" w:rsidRPr="007C06EA" w:rsidRDefault="00EF6E89" w:rsidP="002E5654">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Impeachment of Witnesses Because of Inconsistent Statements</w:t>
      </w:r>
    </w:p>
    <w:p w14:paraId="6B95F861" w14:textId="7153E5C2" w:rsidR="00EF6E89" w:rsidRPr="00864BD3" w:rsidRDefault="00EF6E89" w:rsidP="002E5654">
      <w:pPr>
        <w:spacing w:after="20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(Defendant with Felony Conviction Testifies)</w:t>
      </w:r>
    </w:p>
    <w:p w14:paraId="736691DA" w14:textId="77777777" w:rsidR="00EF6E89" w:rsidRPr="007C06EA" w:rsidRDefault="00EF6E89" w:rsidP="00864BD3">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w:t>
      </w:r>
    </w:p>
    <w:p w14:paraId="40F658B3" w14:textId="168EC2E9" w:rsidR="00EF6E89" w:rsidRPr="007C06EA" w:rsidRDefault="00EF6E89" w:rsidP="00864BD3">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the misstatement may depend on whether the misstatement </w:t>
      </w:r>
      <w:r w:rsidR="005737F0">
        <w:rPr>
          <w:rFonts w:ascii="Times New Roman" w:hAnsi="Times New Roman" w:cs="Times New Roman"/>
          <w:sz w:val="28"/>
          <w:szCs w:val="28"/>
        </w:rPr>
        <w:t>was</w:t>
      </w:r>
      <w:r w:rsidR="005737F0" w:rsidRPr="007C06EA">
        <w:rPr>
          <w:rFonts w:ascii="Times New Roman" w:hAnsi="Times New Roman" w:cs="Times New Roman"/>
          <w:sz w:val="28"/>
          <w:szCs w:val="28"/>
        </w:rPr>
        <w:t xml:space="preserve"> </w:t>
      </w:r>
      <w:r w:rsidRPr="007C06EA">
        <w:rPr>
          <w:rFonts w:ascii="Times New Roman" w:hAnsi="Times New Roman" w:cs="Times New Roman"/>
          <w:sz w:val="28"/>
          <w:szCs w:val="28"/>
        </w:rPr>
        <w:t xml:space="preserve">about an important fact or about an unimportant detail. </w:t>
      </w:r>
    </w:p>
    <w:p w14:paraId="45B59249" w14:textId="77777777" w:rsidR="00EF6E89" w:rsidRPr="007C06EA" w:rsidRDefault="00EF6E89" w:rsidP="00864BD3">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A defendant has a right not to testify. But since the Defendant did testify, you should decide whether you believe the Defendant’s testimony in the same way as that of any other witness. </w:t>
      </w:r>
    </w:p>
    <w:p w14:paraId="61B9CA64" w14:textId="77777777" w:rsidR="00EF6E89" w:rsidRPr="007C06EA" w:rsidRDefault="00EF6E89" w:rsidP="00EF6E89">
      <w:pPr>
        <w:spacing w:after="0" w:line="480" w:lineRule="auto"/>
        <w:jc w:val="both"/>
        <w:rPr>
          <w:rFonts w:ascii="Times New Roman" w:hAnsi="Times New Roman" w:cs="Times New Roman"/>
          <w:sz w:val="28"/>
          <w:szCs w:val="28"/>
        </w:rPr>
      </w:pPr>
      <w:r w:rsidRPr="007C06EA">
        <w:rPr>
          <w:rFonts w:ascii="Times New Roman" w:hAnsi="Times New Roman" w:cs="Times New Roman"/>
          <w:sz w:val="28"/>
          <w:szCs w:val="28"/>
        </w:rPr>
        <w:t>[Evidence that a defendant was previously convicted of a crime is not evidence of guilt of the crime(s) in this trial. But you may use the evidence to decide whether you believe the Defendant’s testimony.]</w:t>
      </w:r>
    </w:p>
    <w:p w14:paraId="1FDC3DE8" w14:textId="77777777" w:rsidR="00767EDD" w:rsidRPr="00EF6E89" w:rsidRDefault="00767EDD" w:rsidP="00EF6E89"/>
    <w:sectPr w:rsidR="00767EDD" w:rsidRPr="00EF6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14"/>
    <w:rsid w:val="002E5654"/>
    <w:rsid w:val="00495314"/>
    <w:rsid w:val="005737F0"/>
    <w:rsid w:val="00767EDD"/>
    <w:rsid w:val="00864BD3"/>
    <w:rsid w:val="009D41EE"/>
    <w:rsid w:val="00A3494D"/>
    <w:rsid w:val="00C5216D"/>
    <w:rsid w:val="00EF6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A4CC"/>
  <w15:chartTrackingRefBased/>
  <w15:docId w15:val="{B97E613D-45DB-4B08-BD4F-CB788970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64B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190</Words>
  <Characters>1089</Characters>
  <Application>Microsoft Office Word</Application>
  <DocSecurity>0</DocSecurity>
  <Lines>9</Lines>
  <Paragraphs>2</Paragraphs>
  <ScaleCrop>false</ScaleCrop>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Fowler</dc:creator>
  <cp:keywords/>
  <dc:description/>
  <cp:lastModifiedBy>Kathleen Adams</cp:lastModifiedBy>
  <cp:revision>3</cp:revision>
  <dcterms:created xsi:type="dcterms:W3CDTF">2024-03-15T19:24:00Z</dcterms:created>
  <dcterms:modified xsi:type="dcterms:W3CDTF">2024-03-15T19:30:00Z</dcterms:modified>
</cp:coreProperties>
</file>