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E2" w:rsidRDefault="004846E2" w:rsidP="004846E2">
      <w:pPr>
        <w:spacing w:after="0" w:line="240" w:lineRule="auto"/>
        <w:jc w:val="both"/>
        <w:rPr>
          <w:rFonts w:ascii="Times New Roman" w:eastAsia="Arial" w:hAnsi="Times New Roman"/>
          <w:sz w:val="26"/>
          <w:szCs w:val="26"/>
        </w:rPr>
      </w:pPr>
      <w:bookmarkStart w:id="0" w:name="_GoBack"/>
      <w:bookmarkEnd w:id="0"/>
      <w:r>
        <w:rPr>
          <w:rFonts w:ascii="Times New Roman" w:eastAsia="Arial" w:hAnsi="Times New Roman"/>
          <w:b/>
          <w:sz w:val="26"/>
          <w:szCs w:val="26"/>
          <w:u w:val="single"/>
        </w:rPr>
        <w:t>ANNOTATIONS AND COMMENTS</w:t>
      </w:r>
    </w:p>
    <w:p w:rsidR="004846E2" w:rsidRDefault="004846E2" w:rsidP="004846E2">
      <w:pPr>
        <w:spacing w:after="0" w:line="240" w:lineRule="auto"/>
        <w:jc w:val="both"/>
        <w:rPr>
          <w:rFonts w:ascii="Times New Roman" w:eastAsia="Arial" w:hAnsi="Times New Roman"/>
          <w:sz w:val="26"/>
          <w:szCs w:val="26"/>
        </w:rPr>
      </w:pPr>
    </w:p>
    <w:p w:rsidR="004846E2" w:rsidRDefault="004846E2" w:rsidP="004846E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49 U.S.C. § 46504 </w:t>
      </w:r>
      <w:proofErr w:type="gramStart"/>
      <w:r>
        <w:rPr>
          <w:rFonts w:ascii="Times New Roman" w:eastAsia="Arial" w:hAnsi="Times New Roman"/>
          <w:sz w:val="26"/>
          <w:szCs w:val="26"/>
        </w:rPr>
        <w:t>provides</w:t>
      </w:r>
      <w:proofErr w:type="gramEnd"/>
      <w:r>
        <w:rPr>
          <w:rFonts w:ascii="Times New Roman" w:eastAsia="Arial" w:hAnsi="Times New Roman"/>
          <w:sz w:val="26"/>
          <w:szCs w:val="26"/>
        </w:rPr>
        <w:t>:</w:t>
      </w:r>
    </w:p>
    <w:p w:rsidR="004846E2" w:rsidRDefault="004846E2" w:rsidP="004846E2">
      <w:pPr>
        <w:spacing w:after="0" w:line="240" w:lineRule="auto"/>
        <w:jc w:val="both"/>
        <w:rPr>
          <w:rFonts w:ascii="Times New Roman" w:eastAsia="Arial" w:hAnsi="Times New Roman"/>
          <w:sz w:val="26"/>
          <w:szCs w:val="26"/>
        </w:rPr>
      </w:pPr>
    </w:p>
    <w:p w:rsidR="004846E2" w:rsidRDefault="004846E2" w:rsidP="004846E2">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 xml:space="preserve">An individual on an aircraft in the special aircraft jurisdiction of the United States who, by assaulting or intimidating a flight crew member or flight attendant of the aircraft, interferes with the performance of the duties of the member or attendant or lessens the ability of the member or attendant to perform those duties, shall be fined under title </w:t>
      </w:r>
      <w:proofErr w:type="gramStart"/>
      <w:r>
        <w:rPr>
          <w:rFonts w:ascii="Times New Roman" w:eastAsia="Arial" w:hAnsi="Times New Roman"/>
          <w:sz w:val="26"/>
          <w:szCs w:val="26"/>
        </w:rPr>
        <w:t>18 ,</w:t>
      </w:r>
      <w:proofErr w:type="gramEnd"/>
      <w:r>
        <w:rPr>
          <w:rFonts w:ascii="Times New Roman" w:eastAsia="Arial" w:hAnsi="Times New Roman"/>
          <w:sz w:val="26"/>
          <w:szCs w:val="26"/>
        </w:rPr>
        <w:t xml:space="preserve"> imprisoned for not more than 20 years, or both.</w:t>
      </w:r>
    </w:p>
    <w:p w:rsidR="004846E2" w:rsidRDefault="004846E2" w:rsidP="004846E2">
      <w:pPr>
        <w:spacing w:after="0" w:line="240" w:lineRule="auto"/>
        <w:jc w:val="both"/>
        <w:rPr>
          <w:rFonts w:ascii="Times New Roman" w:eastAsia="Arial" w:hAnsi="Times New Roman"/>
          <w:sz w:val="26"/>
          <w:szCs w:val="26"/>
        </w:rPr>
      </w:pPr>
    </w:p>
    <w:p w:rsidR="004846E2" w:rsidRDefault="004846E2" w:rsidP="004846E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$250,000 fine.</w:t>
      </w:r>
    </w:p>
    <w:p w:rsidR="004846E2" w:rsidRDefault="004846E2" w:rsidP="004846E2">
      <w:pPr>
        <w:spacing w:after="0" w:line="240" w:lineRule="auto"/>
        <w:jc w:val="both"/>
        <w:rPr>
          <w:rFonts w:ascii="Times New Roman" w:eastAsia="Arial" w:hAnsi="Times New Roman"/>
          <w:sz w:val="26"/>
          <w:szCs w:val="26"/>
        </w:rPr>
      </w:pPr>
    </w:p>
    <w:p w:rsidR="004846E2" w:rsidRDefault="004846E2" w:rsidP="004846E2">
      <w:pPr>
        <w:spacing w:after="0" w:line="240" w:lineRule="auto"/>
        <w:ind w:firstLine="360"/>
        <w:jc w:val="both"/>
        <w:rPr>
          <w:rFonts w:ascii="Times New Roman" w:eastAsia="Arial" w:hAnsi="Times New Roman"/>
          <w:sz w:val="26"/>
          <w:szCs w:val="26"/>
        </w:rPr>
      </w:pPr>
      <w:r>
        <w:rPr>
          <w:rFonts w:ascii="Times New Roman" w:eastAsia="Arial" w:hAnsi="Times New Roman"/>
          <w:sz w:val="26"/>
          <w:szCs w:val="26"/>
        </w:rPr>
        <w:t>“Aircraft in flight” and other definitions are set forth in 49 U.S.C. § 46501. Note that the definition of the “special aircraft jurisdiction of the United States” varies depending upon whether the aircraft is owned by the United States and whether the aircraft is in or outside the United States. This charge is based upon the aircraft not being owned by the United States but being in the United States.</w:t>
      </w:r>
    </w:p>
    <w:p w:rsidR="004846E2" w:rsidRDefault="004846E2" w:rsidP="004846E2">
      <w:pPr>
        <w:spacing w:after="0" w:line="240" w:lineRule="auto"/>
        <w:jc w:val="both"/>
        <w:rPr>
          <w:rFonts w:ascii="Times New Roman" w:eastAsia="Arial" w:hAnsi="Times New Roman"/>
          <w:sz w:val="26"/>
          <w:szCs w:val="26"/>
        </w:rPr>
      </w:pPr>
    </w:p>
    <w:p w:rsidR="004846E2" w:rsidRPr="00121CA2" w:rsidRDefault="004846E2" w:rsidP="004846E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This statute does not require any showing of specific intent. </w:t>
      </w:r>
      <w:proofErr w:type="gramStart"/>
      <w:r w:rsidRPr="0007385D">
        <w:rPr>
          <w:rFonts w:ascii="Times New Roman" w:eastAsia="Arial" w:hAnsi="Times New Roman"/>
          <w:i/>
          <w:sz w:val="26"/>
          <w:szCs w:val="26"/>
        </w:rPr>
        <w:t>United States v. Grossman</w:t>
      </w:r>
      <w:r>
        <w:rPr>
          <w:rFonts w:ascii="Times New Roman" w:eastAsia="Arial" w:hAnsi="Times New Roman"/>
          <w:sz w:val="26"/>
          <w:szCs w:val="26"/>
        </w:rPr>
        <w:t>, 131 F.3d 1449 (11</w:t>
      </w:r>
      <w:r w:rsidRPr="00121CA2">
        <w:rPr>
          <w:rFonts w:ascii="Times New Roman" w:eastAsia="Arial" w:hAnsi="Times New Roman"/>
          <w:sz w:val="26"/>
          <w:szCs w:val="26"/>
          <w:vertAlign w:val="superscript"/>
        </w:rPr>
        <w:t>th</w:t>
      </w:r>
      <w:r>
        <w:rPr>
          <w:rFonts w:ascii="Times New Roman" w:eastAsia="Arial" w:hAnsi="Times New Roman"/>
          <w:sz w:val="26"/>
          <w:szCs w:val="26"/>
        </w:rPr>
        <w:t xml:space="preserve"> Cir. 1997).</w:t>
      </w:r>
      <w:proofErr w:type="gramEnd"/>
    </w:p>
    <w:p w:rsidR="004846E2" w:rsidRDefault="004846E2" w:rsidP="004846E2">
      <w:pPr>
        <w:spacing w:after="0" w:line="240" w:lineRule="auto"/>
        <w:jc w:val="both"/>
        <w:rPr>
          <w:rFonts w:ascii="Times New Roman" w:eastAsia="Arial" w:hAnsi="Times New Roman"/>
          <w:sz w:val="26"/>
          <w:szCs w:val="26"/>
        </w:rPr>
      </w:pPr>
    </w:p>
    <w:p w:rsidR="00725167" w:rsidRPr="004846E2" w:rsidRDefault="004846E2" w:rsidP="004846E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If venue problems are raised, </w:t>
      </w:r>
      <w:r w:rsidRPr="0007385D">
        <w:rPr>
          <w:rFonts w:ascii="Times New Roman" w:eastAsia="Arial" w:hAnsi="Times New Roman"/>
          <w:i/>
          <w:sz w:val="26"/>
          <w:szCs w:val="26"/>
        </w:rPr>
        <w:t>see United States v. Hall</w:t>
      </w:r>
      <w:r>
        <w:rPr>
          <w:rFonts w:ascii="Times New Roman" w:eastAsia="Arial" w:hAnsi="Times New Roman"/>
          <w:sz w:val="26"/>
          <w:szCs w:val="26"/>
        </w:rPr>
        <w:t>, 691 F.2d 48 (1</w:t>
      </w:r>
      <w:r w:rsidRPr="00121CA2">
        <w:rPr>
          <w:rFonts w:ascii="Times New Roman" w:eastAsia="Arial" w:hAnsi="Times New Roman"/>
          <w:sz w:val="26"/>
          <w:szCs w:val="26"/>
          <w:vertAlign w:val="superscript"/>
        </w:rPr>
        <w:t>st</w:t>
      </w:r>
      <w:r>
        <w:rPr>
          <w:rFonts w:ascii="Times New Roman" w:eastAsia="Arial" w:hAnsi="Times New Roman"/>
          <w:sz w:val="26"/>
          <w:szCs w:val="26"/>
        </w:rPr>
        <w:t xml:space="preserve"> Cir. 1982). Further, this case held the offense was committed so long as the crew was responding to defendant’s behavior in derogation of their ordinary duties.</w:t>
      </w:r>
    </w:p>
    <w:sectPr w:rsidR="00725167" w:rsidRPr="004846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562" w:rsidRDefault="00126562" w:rsidP="00126562">
      <w:pPr>
        <w:spacing w:after="0" w:line="240" w:lineRule="auto"/>
      </w:pPr>
      <w:r>
        <w:separator/>
      </w:r>
    </w:p>
  </w:endnote>
  <w:endnote w:type="continuationSeparator" w:id="0">
    <w:p w:rsidR="00126562" w:rsidRDefault="00126562" w:rsidP="0012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562" w:rsidRDefault="00126562" w:rsidP="00126562">
      <w:pPr>
        <w:spacing w:after="0" w:line="240" w:lineRule="auto"/>
      </w:pPr>
      <w:r>
        <w:separator/>
      </w:r>
    </w:p>
  </w:footnote>
  <w:footnote w:type="continuationSeparator" w:id="0">
    <w:p w:rsidR="00126562" w:rsidRDefault="00126562" w:rsidP="001265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42789"/>
    <w:rsid w:val="0005723A"/>
    <w:rsid w:val="0006716B"/>
    <w:rsid w:val="0007385D"/>
    <w:rsid w:val="00087D55"/>
    <w:rsid w:val="00091548"/>
    <w:rsid w:val="00097C62"/>
    <w:rsid w:val="000A7260"/>
    <w:rsid w:val="000B303C"/>
    <w:rsid w:val="000C1BFC"/>
    <w:rsid w:val="000C32C1"/>
    <w:rsid w:val="000C3F4B"/>
    <w:rsid w:val="000D5591"/>
    <w:rsid w:val="000D76D2"/>
    <w:rsid w:val="00110446"/>
    <w:rsid w:val="0011378D"/>
    <w:rsid w:val="001217D5"/>
    <w:rsid w:val="00126562"/>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997"/>
    <w:rsid w:val="00236275"/>
    <w:rsid w:val="002455F2"/>
    <w:rsid w:val="00245EF2"/>
    <w:rsid w:val="00246533"/>
    <w:rsid w:val="00260095"/>
    <w:rsid w:val="002604B9"/>
    <w:rsid w:val="00290544"/>
    <w:rsid w:val="002B6595"/>
    <w:rsid w:val="002D2202"/>
    <w:rsid w:val="002E24B1"/>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846E2"/>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73EF2"/>
    <w:rsid w:val="00586722"/>
    <w:rsid w:val="005B45D9"/>
    <w:rsid w:val="005C4DB9"/>
    <w:rsid w:val="005E6914"/>
    <w:rsid w:val="005F50E3"/>
    <w:rsid w:val="00615301"/>
    <w:rsid w:val="0061645E"/>
    <w:rsid w:val="006179FB"/>
    <w:rsid w:val="00632C46"/>
    <w:rsid w:val="00633618"/>
    <w:rsid w:val="00636B96"/>
    <w:rsid w:val="00667FBA"/>
    <w:rsid w:val="00696A1C"/>
    <w:rsid w:val="006A19AB"/>
    <w:rsid w:val="006B1FC0"/>
    <w:rsid w:val="006C204A"/>
    <w:rsid w:val="00712233"/>
    <w:rsid w:val="00725167"/>
    <w:rsid w:val="007507FB"/>
    <w:rsid w:val="00772642"/>
    <w:rsid w:val="00780FDD"/>
    <w:rsid w:val="00783A2A"/>
    <w:rsid w:val="007A2879"/>
    <w:rsid w:val="007C4B9C"/>
    <w:rsid w:val="007C5077"/>
    <w:rsid w:val="007F0CBC"/>
    <w:rsid w:val="007F2C07"/>
    <w:rsid w:val="0080418B"/>
    <w:rsid w:val="00804614"/>
    <w:rsid w:val="0081575C"/>
    <w:rsid w:val="0082256F"/>
    <w:rsid w:val="00824AA2"/>
    <w:rsid w:val="00831238"/>
    <w:rsid w:val="00841F17"/>
    <w:rsid w:val="008800D1"/>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D2D"/>
    <w:rsid w:val="0091750A"/>
    <w:rsid w:val="00924817"/>
    <w:rsid w:val="009458BA"/>
    <w:rsid w:val="00970D47"/>
    <w:rsid w:val="009745AC"/>
    <w:rsid w:val="00980E88"/>
    <w:rsid w:val="00995BF7"/>
    <w:rsid w:val="009A4745"/>
    <w:rsid w:val="009B3EC8"/>
    <w:rsid w:val="009B4FF2"/>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7DC"/>
    <w:rsid w:val="00B85D99"/>
    <w:rsid w:val="00B930F5"/>
    <w:rsid w:val="00BA1F2B"/>
    <w:rsid w:val="00BA6680"/>
    <w:rsid w:val="00BC6D90"/>
    <w:rsid w:val="00BD01A4"/>
    <w:rsid w:val="00BE616A"/>
    <w:rsid w:val="00BE645C"/>
    <w:rsid w:val="00BF3DBF"/>
    <w:rsid w:val="00C1091D"/>
    <w:rsid w:val="00C16362"/>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37D3"/>
    <w:rsid w:val="00D163A7"/>
    <w:rsid w:val="00D31DD6"/>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30B94"/>
    <w:rsid w:val="00F57477"/>
    <w:rsid w:val="00F64671"/>
    <w:rsid w:val="00F6640E"/>
    <w:rsid w:val="00F7146C"/>
    <w:rsid w:val="00F81AFD"/>
    <w:rsid w:val="00F8667A"/>
    <w:rsid w:val="00F9394E"/>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126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562"/>
  </w:style>
  <w:style w:type="paragraph" w:styleId="Footer">
    <w:name w:val="footer"/>
    <w:basedOn w:val="Normal"/>
    <w:link w:val="FooterChar"/>
    <w:uiPriority w:val="99"/>
    <w:unhideWhenUsed/>
    <w:rsid w:val="00126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5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126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562"/>
  </w:style>
  <w:style w:type="paragraph" w:styleId="Footer">
    <w:name w:val="footer"/>
    <w:basedOn w:val="Normal"/>
    <w:link w:val="FooterChar"/>
    <w:uiPriority w:val="99"/>
    <w:unhideWhenUsed/>
    <w:rsid w:val="00126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2014-03-31T21:32:00Z</dcterms:created>
  <dcterms:modified xsi:type="dcterms:W3CDTF">2014-06-16T22:09:00Z</dcterms:modified>
</cp:coreProperties>
</file>