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85CD6" w14:textId="77777777" w:rsidR="00000837" w:rsidRPr="0027229A" w:rsidRDefault="00000837" w:rsidP="005A47C2">
      <w:pPr>
        <w:spacing w:after="0" w:line="240" w:lineRule="auto"/>
        <w:jc w:val="center"/>
        <w:rPr>
          <w:rFonts w:ascii="Times New Roman" w:eastAsia="Arial" w:hAnsi="Times New Roman"/>
          <w:b/>
          <w:sz w:val="28"/>
          <w:szCs w:val="28"/>
        </w:rPr>
      </w:pPr>
      <w:bookmarkStart w:id="0" w:name="bkmarkO13_1"/>
      <w:bookmarkEnd w:id="0"/>
      <w:r w:rsidRPr="0027229A">
        <w:rPr>
          <w:rFonts w:ascii="Times New Roman" w:eastAsia="Arial" w:hAnsi="Times New Roman"/>
          <w:b/>
          <w:sz w:val="28"/>
          <w:szCs w:val="28"/>
        </w:rPr>
        <w:t>O13.1</w:t>
      </w:r>
    </w:p>
    <w:p w14:paraId="1F3E5EC7" w14:textId="77777777" w:rsidR="00000837" w:rsidRPr="00503874" w:rsidRDefault="00000837" w:rsidP="00466C75">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General C</w:t>
      </w:r>
      <w:bookmarkStart w:id="1" w:name="_GoBack"/>
      <w:bookmarkEnd w:id="1"/>
      <w:r w:rsidRPr="00503874">
        <w:rPr>
          <w:rFonts w:ascii="Times New Roman" w:eastAsia="Arial" w:hAnsi="Times New Roman"/>
          <w:b/>
          <w:sz w:val="28"/>
          <w:szCs w:val="28"/>
        </w:rPr>
        <w:t>onspiracy Charge</w:t>
      </w:r>
    </w:p>
    <w:p w14:paraId="36C6B463" w14:textId="77777777" w:rsidR="00000837" w:rsidRPr="00503874" w:rsidRDefault="00000837" w:rsidP="00466C75">
      <w:pPr>
        <w:spacing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371</w:t>
      </w:r>
    </w:p>
    <w:p w14:paraId="0F3E6CFB" w14:textId="57BB2EEF" w:rsidR="00000837"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It’s a separate Federal crime for anyone to conspire or agree with someone else to do something that would be another Federal crime if it was </w:t>
      </w:r>
      <w:proofErr w:type="gramStart"/>
      <w:r w:rsidRPr="00503874">
        <w:rPr>
          <w:rFonts w:ascii="Times New Roman" w:eastAsia="Arial" w:hAnsi="Times New Roman"/>
          <w:sz w:val="28"/>
          <w:szCs w:val="28"/>
        </w:rPr>
        <w:t>actually carried</w:t>
      </w:r>
      <w:proofErr w:type="gramEnd"/>
      <w:r w:rsidRPr="00503874">
        <w:rPr>
          <w:rFonts w:ascii="Times New Roman" w:eastAsia="Arial" w:hAnsi="Times New Roman"/>
          <w:sz w:val="28"/>
          <w:szCs w:val="28"/>
        </w:rPr>
        <w:t xml:space="preserve"> out.</w:t>
      </w:r>
    </w:p>
    <w:p w14:paraId="68E785C4" w14:textId="77777777" w:rsidR="00000837" w:rsidRPr="00503874"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“conspiracy” is an agreement by two or more people to commit an unlawful act. In other words, it is a kind of “partnership” for criminal purposes. Every member of a conspiracy becomes the agent or partner of every other member.</w:t>
      </w:r>
    </w:p>
    <w:p w14:paraId="15039ACB" w14:textId="77777777" w:rsidR="00000837" w:rsidRPr="00503874"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all the people named in the indictment were members of the plan, or that those who were members made any kind of formal agreement.</w:t>
      </w:r>
    </w:p>
    <w:p w14:paraId="46560CCD" w14:textId="77777777" w:rsidR="00000837" w:rsidRPr="00503874"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have to prove that the members planned together </w:t>
      </w:r>
      <w:r w:rsidRPr="00503874">
        <w:rPr>
          <w:rFonts w:ascii="Times New Roman" w:eastAsia="Arial" w:hAnsi="Times New Roman"/>
          <w:sz w:val="28"/>
          <w:szCs w:val="28"/>
          <w:u w:val="single" w:color="000000"/>
        </w:rPr>
        <w:t>all</w:t>
      </w:r>
      <w:r w:rsidRPr="00503874">
        <w:rPr>
          <w:rFonts w:ascii="Times New Roman" w:eastAsia="Arial" w:hAnsi="Times New Roman"/>
          <w:sz w:val="28"/>
          <w:szCs w:val="28"/>
        </w:rPr>
        <w:t xml:space="preserve"> the details of the plan or the “overt acts” that the indictment charges would be carried out in an effort to commit the intended crime.</w:t>
      </w:r>
    </w:p>
    <w:p w14:paraId="6E35F102" w14:textId="77777777" w:rsidR="00000837" w:rsidRPr="00503874"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a conspiracy is the making of the unlawful plan itself followed by the commission of any overt act. The Government does not have to prove that the conspirators succeeded in carrying out the plan.</w:t>
      </w:r>
    </w:p>
    <w:p w14:paraId="266BC015" w14:textId="77777777" w:rsidR="00000837" w:rsidRPr="00503874"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14:paraId="0EB49DE7" w14:textId="77777777" w:rsidR="00000837" w:rsidRPr="00503874" w:rsidRDefault="00000837" w:rsidP="00466C75">
      <w:pPr>
        <w:spacing w:line="240" w:lineRule="auto"/>
        <w:ind w:left="720" w:right="72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numberingChange w:id="2" w:author="Author" w:original="(1)"/>
        </w:fldChar>
      </w:r>
      <w:r w:rsidRPr="00503874">
        <w:rPr>
          <w:rFonts w:ascii="Times New Roman" w:eastAsia="Arial" w:hAnsi="Times New Roman"/>
          <w:sz w:val="28"/>
          <w:szCs w:val="28"/>
        </w:rPr>
        <w:t xml:space="preserve"> two or more persons in some way agreed to try to accomplish a shared and unlawful plan;</w:t>
      </w:r>
    </w:p>
    <w:p w14:paraId="0A692B14" w14:textId="77777777" w:rsidR="00000837" w:rsidRPr="00503874" w:rsidRDefault="00000837" w:rsidP="00466C75">
      <w:pPr>
        <w:spacing w:line="240" w:lineRule="auto"/>
        <w:ind w:left="720" w:right="720"/>
        <w:rPr>
          <w:rFonts w:ascii="Times New Roman" w:eastAsia="Arial" w:hAnsi="Times New Roman"/>
          <w:sz w:val="28"/>
          <w:szCs w:val="28"/>
        </w:rPr>
      </w:pPr>
      <w:r w:rsidRPr="00503874">
        <w:rPr>
          <w:rFonts w:ascii="Times New Roman" w:eastAsia="Arial" w:hAnsi="Times New Roman"/>
          <w:sz w:val="28"/>
          <w:szCs w:val="28"/>
        </w:rPr>
        <w:lastRenderedPageBreak/>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numberingChange w:id="3" w:author="Author" w:original="(2)"/>
        </w:fldChar>
      </w:r>
      <w:r w:rsidRPr="00503874">
        <w:rPr>
          <w:rFonts w:ascii="Times New Roman" w:eastAsia="Arial" w:hAnsi="Times New Roman"/>
          <w:sz w:val="28"/>
          <w:szCs w:val="28"/>
        </w:rPr>
        <w:t xml:space="preserve"> the Defendant knew the unlawful purpose of the plan and willfully joined in it;</w:t>
      </w:r>
    </w:p>
    <w:p w14:paraId="2C75025C" w14:textId="77777777" w:rsidR="00000837" w:rsidRPr="00503874" w:rsidRDefault="00000837" w:rsidP="00466C75">
      <w:pPr>
        <w:spacing w:line="240" w:lineRule="auto"/>
        <w:ind w:left="720" w:right="72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numberingChange w:id="4" w:author="Author" w:original="(3)"/>
        </w:fldChar>
      </w:r>
      <w:r w:rsidRPr="00503874">
        <w:rPr>
          <w:rFonts w:ascii="Times New Roman" w:eastAsia="Arial" w:hAnsi="Times New Roman"/>
          <w:sz w:val="28"/>
          <w:szCs w:val="28"/>
        </w:rPr>
        <w:t xml:space="preserve"> during the conspiracy, one of the conspirators knowingly engaged in at least one overt act as described in the indictment; and</w:t>
      </w:r>
    </w:p>
    <w:p w14:paraId="2C15D5A4" w14:textId="77777777" w:rsidR="00000837" w:rsidRPr="00503874" w:rsidRDefault="00000837" w:rsidP="00466C75">
      <w:pPr>
        <w:spacing w:line="240" w:lineRule="auto"/>
        <w:ind w:left="720" w:right="72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numberingChange w:id="5" w:author="Author" w:original="(4)"/>
        </w:fldChar>
      </w:r>
      <w:r w:rsidRPr="00503874">
        <w:rPr>
          <w:rFonts w:ascii="Times New Roman" w:eastAsia="Arial" w:hAnsi="Times New Roman"/>
          <w:sz w:val="28"/>
          <w:szCs w:val="28"/>
        </w:rPr>
        <w:t xml:space="preserve"> the overt act was committed at or about the time alleged and with the purpose of carrying out or accomplishing some object of the conspiracy.</w:t>
      </w:r>
    </w:p>
    <w:p w14:paraId="28B699AC" w14:textId="77777777" w:rsidR="00000837" w:rsidRPr="00503874"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“overt act” is any transaction or event, even one that may be entirely innocent when viewed alone, that a conspirator commits to accomplish some object of the conspiracy</w:t>
      </w:r>
    </w:p>
    <w:p w14:paraId="003214A9" w14:textId="77777777" w:rsidR="00000837" w:rsidRPr="00503874"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may be a conspirator without knowing all the details of the unlawful plan or the names and identities of all the other alleged conspirators.</w:t>
      </w:r>
    </w:p>
    <w:p w14:paraId="1C4F3B36" w14:textId="77777777" w:rsidR="00000837" w:rsidRPr="00503874"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the Defendant played only a minor part in the plan but had a general understanding of the unlawful purpose of the plan and willfully joined in the plan on at least one occasion, that’s sufficient for you to find the Defendant guilty.</w:t>
      </w:r>
    </w:p>
    <w:p w14:paraId="269F59B7" w14:textId="77777777" w:rsidR="00000837" w:rsidRPr="00D96E05" w:rsidRDefault="00000837" w:rsidP="00466C7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simply being present at the scene of an event or merely associating with certain people and discussing common goals and interests doesn’t establish proof of a conspiracy. A person who doesn’t know about a conspiracy but happens to act in a way that advances some purpose of one doesn’t auto</w:t>
      </w:r>
      <w:r>
        <w:rPr>
          <w:rFonts w:ascii="Times New Roman" w:eastAsia="Arial" w:hAnsi="Times New Roman"/>
          <w:sz w:val="28"/>
          <w:szCs w:val="28"/>
        </w:rPr>
        <w:t>matically become a conspirator.</w:t>
      </w:r>
    </w:p>
    <w:sectPr w:rsidR="00000837" w:rsidRPr="00D96E05" w:rsidSect="00000837">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0BF19" w14:textId="77777777" w:rsidR="00C5579B" w:rsidRDefault="00C5579B" w:rsidP="00000837">
      <w:pPr>
        <w:spacing w:after="0" w:line="240" w:lineRule="auto"/>
      </w:pPr>
      <w:r>
        <w:separator/>
      </w:r>
    </w:p>
  </w:endnote>
  <w:endnote w:type="continuationSeparator" w:id="0">
    <w:p w14:paraId="4CD3BAA8" w14:textId="77777777" w:rsidR="00C5579B" w:rsidRDefault="00C5579B" w:rsidP="00000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C4A97" w14:textId="77777777" w:rsidR="00C5579B" w:rsidRDefault="00C5579B" w:rsidP="00000837">
      <w:pPr>
        <w:spacing w:after="0" w:line="240" w:lineRule="auto"/>
      </w:pPr>
      <w:r>
        <w:separator/>
      </w:r>
    </w:p>
  </w:footnote>
  <w:footnote w:type="continuationSeparator" w:id="0">
    <w:p w14:paraId="6AA7F5EC" w14:textId="77777777" w:rsidR="00C5579B" w:rsidRDefault="00C5579B" w:rsidP="000008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1" w15:restartNumberingAfterBreak="0">
    <w:nsid w:val="1E8767FC"/>
    <w:multiLevelType w:val="hybridMultilevel"/>
    <w:tmpl w:val="D42E7E22"/>
    <w:lvl w:ilvl="0" w:tplc="64729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A9744FF"/>
    <w:multiLevelType w:val="hybridMultilevel"/>
    <w:tmpl w:val="369422CC"/>
    <w:lvl w:ilvl="0" w:tplc="84710062">
      <w:start w:val="1"/>
      <w:numFmt w:val="decimal"/>
      <w:lvlText w:val="%1."/>
      <w:lvlJc w:val="left"/>
      <w:pPr>
        <w:ind w:left="720" w:hanging="360"/>
      </w:pPr>
    </w:lvl>
    <w:lvl w:ilvl="1" w:tplc="84710062" w:tentative="1">
      <w:start w:val="1"/>
      <w:numFmt w:val="lowerLetter"/>
      <w:lvlText w:val="%2."/>
      <w:lvlJc w:val="left"/>
      <w:pPr>
        <w:ind w:left="1440" w:hanging="360"/>
      </w:pPr>
    </w:lvl>
    <w:lvl w:ilvl="2" w:tplc="84710062" w:tentative="1">
      <w:start w:val="1"/>
      <w:numFmt w:val="lowerRoman"/>
      <w:lvlText w:val="%3."/>
      <w:lvlJc w:val="right"/>
      <w:pPr>
        <w:ind w:left="2160" w:hanging="180"/>
      </w:pPr>
    </w:lvl>
    <w:lvl w:ilvl="3" w:tplc="84710062" w:tentative="1">
      <w:start w:val="1"/>
      <w:numFmt w:val="decimal"/>
      <w:lvlText w:val="%4."/>
      <w:lvlJc w:val="left"/>
      <w:pPr>
        <w:ind w:left="2880" w:hanging="360"/>
      </w:pPr>
    </w:lvl>
    <w:lvl w:ilvl="4" w:tplc="84710062" w:tentative="1">
      <w:start w:val="1"/>
      <w:numFmt w:val="lowerLetter"/>
      <w:lvlText w:val="%5."/>
      <w:lvlJc w:val="left"/>
      <w:pPr>
        <w:ind w:left="3600" w:hanging="360"/>
      </w:pPr>
    </w:lvl>
    <w:lvl w:ilvl="5" w:tplc="84710062" w:tentative="1">
      <w:start w:val="1"/>
      <w:numFmt w:val="lowerRoman"/>
      <w:lvlText w:val="%6."/>
      <w:lvlJc w:val="right"/>
      <w:pPr>
        <w:ind w:left="4320" w:hanging="180"/>
      </w:pPr>
    </w:lvl>
    <w:lvl w:ilvl="6" w:tplc="84710062" w:tentative="1">
      <w:start w:val="1"/>
      <w:numFmt w:val="decimal"/>
      <w:lvlText w:val="%7."/>
      <w:lvlJc w:val="left"/>
      <w:pPr>
        <w:ind w:left="5040" w:hanging="360"/>
      </w:pPr>
    </w:lvl>
    <w:lvl w:ilvl="7" w:tplc="84710062" w:tentative="1">
      <w:start w:val="1"/>
      <w:numFmt w:val="lowerLetter"/>
      <w:lvlText w:val="%8."/>
      <w:lvlJc w:val="left"/>
      <w:pPr>
        <w:ind w:left="5760" w:hanging="360"/>
      </w:pPr>
    </w:lvl>
    <w:lvl w:ilvl="8" w:tplc="84710062" w:tentative="1">
      <w:start w:val="1"/>
      <w:numFmt w:val="lowerRoman"/>
      <w:lvlText w:val="%9."/>
      <w:lvlJc w:val="right"/>
      <w:pPr>
        <w:ind w:left="6480" w:hanging="180"/>
      </w:pPr>
    </w:lvl>
  </w:abstractNum>
  <w:num w:numId="1">
    <w:abstractNumId w:val="5"/>
  </w:num>
  <w:num w:numId="2">
    <w:abstractNumId w:val="7"/>
  </w:num>
  <w:num w:numId="3">
    <w:abstractNumId w:val="8"/>
  </w:num>
  <w:num w:numId="4">
    <w:abstractNumId w:val="6"/>
  </w:num>
  <w:num w:numId="5">
    <w:abstractNumId w:val="3"/>
  </w:num>
  <w:num w:numId="6">
    <w:abstractNumId w:val="2"/>
  </w:num>
  <w:num w:numId="7">
    <w:abstractNumId w:val="4"/>
  </w:num>
  <w:num w:numId="8">
    <w:abstractNumId w:val="1"/>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00837"/>
    <w:rsid w:val="00065F9C"/>
    <w:rsid w:val="000865C3"/>
    <w:rsid w:val="000F6147"/>
    <w:rsid w:val="00102901"/>
    <w:rsid w:val="00112029"/>
    <w:rsid w:val="00113FEB"/>
    <w:rsid w:val="00135412"/>
    <w:rsid w:val="0027229A"/>
    <w:rsid w:val="002D50A9"/>
    <w:rsid w:val="002F1631"/>
    <w:rsid w:val="00361FF4"/>
    <w:rsid w:val="003B5299"/>
    <w:rsid w:val="00450824"/>
    <w:rsid w:val="00466C75"/>
    <w:rsid w:val="00493A0C"/>
    <w:rsid w:val="004D6B48"/>
    <w:rsid w:val="00514E15"/>
    <w:rsid w:val="00531A4E"/>
    <w:rsid w:val="00535F5A"/>
    <w:rsid w:val="00555F58"/>
    <w:rsid w:val="005A47C2"/>
    <w:rsid w:val="006E6663"/>
    <w:rsid w:val="008B3AC2"/>
    <w:rsid w:val="008F680D"/>
    <w:rsid w:val="00910B56"/>
    <w:rsid w:val="00AC197E"/>
    <w:rsid w:val="00AD2EFE"/>
    <w:rsid w:val="00B12FB7"/>
    <w:rsid w:val="00B21D59"/>
    <w:rsid w:val="00BD419F"/>
    <w:rsid w:val="00C221AC"/>
    <w:rsid w:val="00C5579B"/>
    <w:rsid w:val="00DF064E"/>
    <w:rsid w:val="00E126D3"/>
    <w:rsid w:val="00F06BAD"/>
    <w:rsid w:val="00F461B1"/>
    <w:rsid w:val="00F5484B"/>
    <w:rsid w:val="00FA5056"/>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30E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0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A27"/>
  </w:style>
  <w:style w:type="paragraph" w:styleId="Footer">
    <w:name w:val="footer"/>
    <w:basedOn w:val="Normal"/>
    <w:link w:val="FooterChar"/>
    <w:uiPriority w:val="99"/>
    <w:unhideWhenUsed/>
    <w:rsid w:val="00B02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A27"/>
  </w:style>
  <w:style w:type="paragraph" w:styleId="BodyText">
    <w:name w:val="Body Text"/>
    <w:basedOn w:val="Normal"/>
    <w:link w:val="BodyTextChar"/>
    <w:uiPriority w:val="1"/>
    <w:qFormat/>
    <w:rsid w:val="00F06BAD"/>
    <w:pPr>
      <w:widowControl w:val="0"/>
      <w:spacing w:after="0" w:line="240" w:lineRule="auto"/>
      <w:ind w:left="20"/>
    </w:pPr>
    <w:rPr>
      <w:rFonts w:ascii="Century" w:eastAsia="Century" w:hAnsi="Century"/>
      <w:sz w:val="20"/>
      <w:szCs w:val="20"/>
    </w:rPr>
  </w:style>
  <w:style w:type="character" w:customStyle="1" w:styleId="BodyTextChar">
    <w:name w:val="Body Text Char"/>
    <w:basedOn w:val="DefaultParagraphFont"/>
    <w:link w:val="BodyText"/>
    <w:uiPriority w:val="99"/>
    <w:rsid w:val="00F06BAD"/>
    <w:rPr>
      <w:rFonts w:ascii="Century" w:eastAsia="Century" w:hAnsi="Century"/>
      <w:sz w:val="20"/>
      <w:szCs w:val="20"/>
    </w:rPr>
  </w:style>
  <w:style w:type="character" w:styleId="CommentReference">
    <w:name w:val="annotation reference"/>
    <w:basedOn w:val="DefaultParagraphFont"/>
    <w:uiPriority w:val="99"/>
    <w:semiHidden/>
    <w:unhideWhenUsed/>
    <w:rsid w:val="00C221AC"/>
    <w:rPr>
      <w:sz w:val="16"/>
      <w:szCs w:val="16"/>
    </w:rPr>
  </w:style>
  <w:style w:type="paragraph" w:styleId="CommentText">
    <w:name w:val="annotation text"/>
    <w:basedOn w:val="Normal"/>
    <w:link w:val="CommentTextChar"/>
    <w:uiPriority w:val="99"/>
    <w:semiHidden/>
    <w:unhideWhenUsed/>
    <w:rsid w:val="00C221AC"/>
    <w:pPr>
      <w:spacing w:line="240" w:lineRule="auto"/>
    </w:pPr>
    <w:rPr>
      <w:sz w:val="20"/>
      <w:szCs w:val="20"/>
    </w:rPr>
  </w:style>
  <w:style w:type="character" w:customStyle="1" w:styleId="CommentTextChar">
    <w:name w:val="Comment Text Char"/>
    <w:basedOn w:val="DefaultParagraphFont"/>
    <w:link w:val="CommentText"/>
    <w:uiPriority w:val="99"/>
    <w:semiHidden/>
    <w:rsid w:val="00C221AC"/>
    <w:rPr>
      <w:sz w:val="20"/>
      <w:szCs w:val="20"/>
    </w:rPr>
  </w:style>
  <w:style w:type="paragraph" w:styleId="CommentSubject">
    <w:name w:val="annotation subject"/>
    <w:basedOn w:val="CommentText"/>
    <w:next w:val="CommentText"/>
    <w:link w:val="CommentSubjectChar"/>
    <w:uiPriority w:val="99"/>
    <w:semiHidden/>
    <w:unhideWhenUsed/>
    <w:rsid w:val="00C221AC"/>
    <w:rPr>
      <w:b/>
      <w:bCs/>
    </w:rPr>
  </w:style>
  <w:style w:type="character" w:customStyle="1" w:styleId="CommentSubjectChar">
    <w:name w:val="Comment Subject Char"/>
    <w:basedOn w:val="CommentTextChar"/>
    <w:link w:val="CommentSubject"/>
    <w:uiPriority w:val="99"/>
    <w:semiHidden/>
    <w:rsid w:val="00C221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72876">
      <w:bodyDiv w:val="1"/>
      <w:marLeft w:val="0"/>
      <w:marRight w:val="0"/>
      <w:marTop w:val="0"/>
      <w:marBottom w:val="0"/>
      <w:divBdr>
        <w:top w:val="none" w:sz="0" w:space="0" w:color="auto"/>
        <w:left w:val="none" w:sz="0" w:space="0" w:color="auto"/>
        <w:bottom w:val="none" w:sz="0" w:space="0" w:color="auto"/>
        <w:right w:val="none" w:sz="0" w:space="0" w:color="auto"/>
      </w:divBdr>
    </w:div>
    <w:div w:id="17789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27F3A-9B58-4055-8250-1E8B10BDC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2020-02-07T14:39:00Z</dcterms:created>
  <dcterms:modified xsi:type="dcterms:W3CDTF">2020-02-14T20:35:00Z</dcterms:modified>
</cp:coreProperties>
</file>