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D4B" w:rsidRPr="00503874" w:rsidRDefault="001D5D4B" w:rsidP="001D5D4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13.4</w:t>
      </w:r>
    </w:p>
    <w:p w:rsidR="001D5D4B" w:rsidRPr="00503874" w:rsidRDefault="001D5D4B" w:rsidP="001D5D4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Withdrawal from a Conspiracy –</w:t>
      </w:r>
    </w:p>
    <w:p w:rsidR="001D5D4B" w:rsidRPr="00503874" w:rsidRDefault="001D5D4B" w:rsidP="001D5D4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for use with General Conspiracy Charge 13.1</w:t>
      </w:r>
    </w:p>
    <w:p w:rsidR="001D5D4B" w:rsidRPr="00503874" w:rsidRDefault="001D5D4B" w:rsidP="001D5D4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371</w:t>
      </w:r>
    </w:p>
    <w:p w:rsidR="001D5D4B" w:rsidRPr="00503874" w:rsidRDefault="001D5D4B" w:rsidP="001D5D4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1D5D4B" w:rsidRPr="00503874" w:rsidRDefault="001D5D4B" w:rsidP="001D5D4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conspiracy isn’t a crime unless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there is an agreement, and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a conspirator performs an overt act.</w:t>
      </w:r>
    </w:p>
    <w:p w:rsidR="001D5D4B" w:rsidRPr="00503874" w:rsidRDefault="001D5D4B" w:rsidP="001D5D4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So, if a Defendant joins a conspiracy but later has a change of mind and withdraws from the conspiracy before any conspirator has committed an “overt act,” the Defendant isn’t guilty of conspiracy.</w:t>
      </w:r>
    </w:p>
    <w:p w:rsidR="00725167" w:rsidRPr="001D5D4B" w:rsidRDefault="001D5D4B" w:rsidP="001D5D4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to find that a Defendant withdrew from a conspiracy, you must find that the Defendant took action to disavow or defeat the purpose of the conspiracy before any member of the cons</w:t>
      </w:r>
      <w:r>
        <w:rPr>
          <w:rFonts w:ascii="Times New Roman" w:eastAsia="Arial" w:hAnsi="Times New Roman"/>
          <w:sz w:val="28"/>
          <w:szCs w:val="28"/>
        </w:rPr>
        <w:t>piracy committed any overt act.</w:t>
      </w:r>
      <w:bookmarkEnd w:id="0"/>
    </w:p>
    <w:sectPr w:rsidR="00725167" w:rsidRPr="001D5D4B" w:rsidSect="00030B4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551" w:rsidRDefault="00884551" w:rsidP="00884551">
      <w:pPr>
        <w:spacing w:after="0" w:line="240" w:lineRule="auto"/>
      </w:pPr>
      <w:r>
        <w:separator/>
      </w:r>
    </w:p>
  </w:endnote>
  <w:endnote w:type="continuationSeparator" w:id="0">
    <w:p w:rsidR="00884551" w:rsidRDefault="00884551" w:rsidP="008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551" w:rsidRDefault="00884551" w:rsidP="00884551">
      <w:pPr>
        <w:spacing w:after="0" w:line="240" w:lineRule="auto"/>
      </w:pPr>
      <w:r>
        <w:separator/>
      </w:r>
    </w:p>
  </w:footnote>
  <w:footnote w:type="continuationSeparator" w:id="0">
    <w:p w:rsidR="00884551" w:rsidRDefault="00884551" w:rsidP="008845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30B40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1D5D4B"/>
    <w:rsid w:val="0023331F"/>
    <w:rsid w:val="002949DE"/>
    <w:rsid w:val="002C0C93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A1944"/>
    <w:rsid w:val="005A273E"/>
    <w:rsid w:val="00613601"/>
    <w:rsid w:val="00636361"/>
    <w:rsid w:val="00680619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84551"/>
    <w:rsid w:val="00892057"/>
    <w:rsid w:val="008E3322"/>
    <w:rsid w:val="00917BF9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D45B3"/>
    <w:rsid w:val="00F01760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551"/>
  </w:style>
  <w:style w:type="paragraph" w:styleId="Footer">
    <w:name w:val="footer"/>
    <w:basedOn w:val="Normal"/>
    <w:link w:val="FooterChar"/>
    <w:uiPriority w:val="99"/>
    <w:unhideWhenUsed/>
    <w:rsid w:val="00884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5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551"/>
  </w:style>
  <w:style w:type="paragraph" w:styleId="Footer">
    <w:name w:val="footer"/>
    <w:basedOn w:val="Normal"/>
    <w:link w:val="FooterChar"/>
    <w:uiPriority w:val="99"/>
    <w:unhideWhenUsed/>
    <w:rsid w:val="00884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2014-03-31T23:16:00Z</dcterms:created>
  <dcterms:modified xsi:type="dcterms:W3CDTF">2014-06-19T14:24:00Z</dcterms:modified>
</cp:coreProperties>
</file>