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513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A08A4" w:rsidRPr="00503874" w:rsidRDefault="00EA08A4" w:rsidP="00EA08A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 makes, utters or possesses a counterfeit</w:t>
      </w:r>
      <w:r>
        <w:rPr>
          <w:rFonts w:ascii="Times New Roman" w:eastAsia="Arial" w:hAnsi="Times New Roman"/>
          <w:sz w:val="26"/>
          <w:szCs w:val="26"/>
        </w:rPr>
        <w:t>ed</w:t>
      </w:r>
      <w:r w:rsidRPr="00503874">
        <w:rPr>
          <w:rFonts w:ascii="Times New Roman" w:eastAsia="Arial" w:hAnsi="Times New Roman"/>
          <w:sz w:val="26"/>
          <w:szCs w:val="26"/>
        </w:rPr>
        <w:t xml:space="preserve"> security of… an organization with intent to deceive another person, organization, or government [shall be guilty of an offense against the United States].</w:t>
      </w:r>
    </w:p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A08A4" w:rsidRPr="00503874" w:rsidRDefault="00EA08A4" w:rsidP="00EA08A4">
      <w:pPr>
        <w:spacing w:after="0" w:line="240" w:lineRule="auto"/>
        <w:ind w:left="2160" w:hanging="216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18 U.S.C. § 513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3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provides numerous helpful definitions to terms used in § 513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>.</w:t>
      </w:r>
    </w:p>
    <w:p w:rsidR="00EA08A4" w:rsidRPr="00503874" w:rsidRDefault="00EA08A4" w:rsidP="00EA08A4">
      <w:pPr>
        <w:spacing w:after="0" w:line="240" w:lineRule="auto"/>
        <w:ind w:left="2160" w:hanging="2160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81E69">
        <w:rPr>
          <w:rFonts w:ascii="Times New Roman" w:eastAsia="Arial" w:hAnsi="Times New Roman" w:cs="Times New Roman"/>
          <w:i/>
          <w:sz w:val="26"/>
          <w:szCs w:val="26"/>
        </w:rPr>
        <w:t>See United States v. Prosperi</w:t>
      </w:r>
      <w:r w:rsidRPr="00503874">
        <w:rPr>
          <w:rFonts w:ascii="Times New Roman" w:eastAsia="Arial" w:hAnsi="Times New Roman" w:cs="Times New Roman"/>
          <w:sz w:val="26"/>
          <w:szCs w:val="26"/>
        </w:rPr>
        <w:t>, 201 F.3d 1335 (11</w:t>
      </w:r>
      <w:r w:rsidRPr="00503874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Cir. 2000) (holding that § 513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does not require counterfeits to bear a similitude to genuine securities).</w:t>
      </w:r>
    </w:p>
    <w:p w:rsidR="00EA08A4" w:rsidRPr="00503874" w:rsidRDefault="00EA08A4" w:rsidP="00EA08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EA08A4" w:rsidRDefault="00EA08A4" w:rsidP="00EA08A4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This charge applies to securities of organizations, but can be modified to apply to securities of a state or</w:t>
      </w:r>
      <w:r>
        <w:rPr>
          <w:rFonts w:ascii="Times New Roman" w:eastAsia="Arial" w:hAnsi="Times New Roman" w:cs="Times New Roman"/>
          <w:sz w:val="26"/>
          <w:szCs w:val="26"/>
        </w:rPr>
        <w:t xml:space="preserve"> political subdivision thereof.</w:t>
      </w:r>
      <w:bookmarkEnd w:id="0"/>
    </w:p>
    <w:sectPr w:rsidR="00725167" w:rsidRPr="00EA0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F58" w:rsidRDefault="00316F58" w:rsidP="00316F58">
      <w:pPr>
        <w:spacing w:after="0" w:line="240" w:lineRule="auto"/>
      </w:pPr>
      <w:r>
        <w:separator/>
      </w:r>
    </w:p>
  </w:endnote>
  <w:endnote w:type="continuationSeparator" w:id="0">
    <w:p w:rsidR="00316F58" w:rsidRDefault="00316F58" w:rsidP="0031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F58" w:rsidRDefault="00316F58" w:rsidP="00316F58">
      <w:pPr>
        <w:spacing w:after="0" w:line="240" w:lineRule="auto"/>
      </w:pPr>
      <w:r>
        <w:separator/>
      </w:r>
    </w:p>
  </w:footnote>
  <w:footnote w:type="continuationSeparator" w:id="0">
    <w:p w:rsidR="00316F58" w:rsidRDefault="00316F58" w:rsidP="00316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5723A"/>
    <w:rsid w:val="0006716B"/>
    <w:rsid w:val="00091548"/>
    <w:rsid w:val="000C32C1"/>
    <w:rsid w:val="00110446"/>
    <w:rsid w:val="001217D5"/>
    <w:rsid w:val="00135397"/>
    <w:rsid w:val="00157747"/>
    <w:rsid w:val="00194E82"/>
    <w:rsid w:val="001E5B53"/>
    <w:rsid w:val="00233997"/>
    <w:rsid w:val="00236275"/>
    <w:rsid w:val="00245EF2"/>
    <w:rsid w:val="002604B9"/>
    <w:rsid w:val="003067A0"/>
    <w:rsid w:val="00316F58"/>
    <w:rsid w:val="003A75E9"/>
    <w:rsid w:val="003D6207"/>
    <w:rsid w:val="00406A43"/>
    <w:rsid w:val="00465F35"/>
    <w:rsid w:val="004C148A"/>
    <w:rsid w:val="00503A01"/>
    <w:rsid w:val="00511CE4"/>
    <w:rsid w:val="0056064A"/>
    <w:rsid w:val="00586722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014E1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1E69"/>
    <w:rsid w:val="00E85563"/>
    <w:rsid w:val="00EA08A4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F58"/>
  </w:style>
  <w:style w:type="paragraph" w:styleId="Footer">
    <w:name w:val="footer"/>
    <w:basedOn w:val="Normal"/>
    <w:link w:val="FooterChar"/>
    <w:uiPriority w:val="99"/>
    <w:unhideWhenUsed/>
    <w:rsid w:val="0031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F58"/>
  </w:style>
  <w:style w:type="paragraph" w:styleId="Footer">
    <w:name w:val="footer"/>
    <w:basedOn w:val="Normal"/>
    <w:link w:val="FooterChar"/>
    <w:uiPriority w:val="99"/>
    <w:unhideWhenUsed/>
    <w:rsid w:val="0031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2014-03-31T23:11:00Z</dcterms:created>
  <dcterms:modified xsi:type="dcterms:W3CDTF">2014-06-18T23:15:00Z</dcterms:modified>
</cp:coreProperties>
</file>