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FE6" w:rsidRPr="00503874" w:rsidRDefault="00DD5FE6" w:rsidP="00DD5FE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40.3</w:t>
      </w:r>
    </w:p>
    <w:p w:rsidR="00DD5FE6" w:rsidRPr="00503874" w:rsidRDefault="00DD5FE6" w:rsidP="00DD5FE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Aggravated Identity Theft</w:t>
      </w:r>
    </w:p>
    <w:p w:rsidR="00DD5FE6" w:rsidRPr="00503874" w:rsidRDefault="00DD5FE6" w:rsidP="00DD5FE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1028A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DD5FE6" w:rsidRPr="00503874" w:rsidRDefault="00DD5FE6" w:rsidP="00DD5FE6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DD5FE6" w:rsidRPr="00503874" w:rsidRDefault="00DD5FE6" w:rsidP="00DD5FE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law provides for an enhanced penalty when anyone commits aggravated identity theft during and in relation to other certain specified felony offenses.</w:t>
      </w:r>
    </w:p>
    <w:p w:rsidR="00DD5FE6" w:rsidRPr="00503874" w:rsidRDefault="00DD5FE6" w:rsidP="00DD5FE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that offense only if all the following facts are proved beyond a reasonable doubt:</w:t>
      </w:r>
    </w:p>
    <w:p w:rsidR="00DD5FE6" w:rsidRPr="00503874" w:rsidRDefault="00DD5FE6" w:rsidP="00DD5FE6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knowingly transferred, possessed, or used another person’s [means of identification] [identification documents];</w:t>
      </w:r>
    </w:p>
    <w:p w:rsidR="00DD5FE6" w:rsidRPr="00503874" w:rsidRDefault="00DD5FE6" w:rsidP="00DD5FE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DD5FE6" w:rsidRPr="00503874" w:rsidRDefault="00DD5FE6" w:rsidP="00DD5FE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without lawful authority;</w:t>
      </w:r>
    </w:p>
    <w:p w:rsidR="00DD5FE6" w:rsidRPr="00503874" w:rsidRDefault="00DD5FE6" w:rsidP="00DD5FE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DD5FE6" w:rsidRPr="00503874" w:rsidRDefault="00DD5FE6" w:rsidP="00DD5FE6">
      <w:pPr>
        <w:spacing w:after="0" w:line="240" w:lineRule="auto"/>
        <w:ind w:left="1224" w:right="720" w:hanging="504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during and in relation to [the eligible felony alleged in the indictment].</w:t>
      </w:r>
    </w:p>
    <w:p w:rsidR="00DD5FE6" w:rsidRPr="00503874" w:rsidRDefault="00DD5FE6" w:rsidP="00DD5FE6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DD5FE6" w:rsidRPr="00503874" w:rsidRDefault="00DD5FE6" w:rsidP="00DD5FE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Government must prove that the Defendant knowingly transferred, possessed, or used another person’s identity “without lawful authority.” The Government does not have to prove that the Defendant stole the [means of identification] [identification documents], only that there was no legal authority for the Defendant to transfer, possess, or use them.</w:t>
      </w:r>
    </w:p>
    <w:p w:rsidR="00725167" w:rsidRPr="00DD5FE6" w:rsidRDefault="00DD5FE6" w:rsidP="00DD5FE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Government must prove that the Defendant knew that the [identification] [documents], in fact, belonged to another actual p</w:t>
      </w:r>
      <w:r>
        <w:rPr>
          <w:rFonts w:ascii="Times New Roman" w:eastAsia="Arial" w:hAnsi="Times New Roman"/>
          <w:sz w:val="28"/>
          <w:szCs w:val="28"/>
        </w:rPr>
        <w:t>erson, not a fictitious person.</w:t>
      </w:r>
      <w:bookmarkEnd w:id="0"/>
    </w:p>
    <w:sectPr w:rsidR="00725167" w:rsidRPr="00DD5FE6" w:rsidSect="002329E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003" w:rsidRDefault="009A1003" w:rsidP="009A1003">
      <w:pPr>
        <w:spacing w:after="0" w:line="240" w:lineRule="auto"/>
      </w:pPr>
      <w:r>
        <w:separator/>
      </w:r>
    </w:p>
  </w:endnote>
  <w:endnote w:type="continuationSeparator" w:id="0">
    <w:p w:rsidR="009A1003" w:rsidRDefault="009A1003" w:rsidP="009A1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003" w:rsidRDefault="009A1003" w:rsidP="009A1003">
      <w:pPr>
        <w:spacing w:after="0" w:line="240" w:lineRule="auto"/>
      </w:pPr>
      <w:r>
        <w:separator/>
      </w:r>
    </w:p>
  </w:footnote>
  <w:footnote w:type="continuationSeparator" w:id="0">
    <w:p w:rsidR="009A1003" w:rsidRDefault="009A1003" w:rsidP="009A10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6D06"/>
    <w:rsid w:val="001A7BCA"/>
    <w:rsid w:val="001D5D4B"/>
    <w:rsid w:val="001E65E4"/>
    <w:rsid w:val="002329E0"/>
    <w:rsid w:val="0023331F"/>
    <w:rsid w:val="002949DE"/>
    <w:rsid w:val="002955BC"/>
    <w:rsid w:val="002A58C5"/>
    <w:rsid w:val="002D46A4"/>
    <w:rsid w:val="002F11BE"/>
    <w:rsid w:val="002F6471"/>
    <w:rsid w:val="003106D2"/>
    <w:rsid w:val="00316759"/>
    <w:rsid w:val="003269E0"/>
    <w:rsid w:val="003353A3"/>
    <w:rsid w:val="003643AB"/>
    <w:rsid w:val="003670BF"/>
    <w:rsid w:val="003B084A"/>
    <w:rsid w:val="003B1417"/>
    <w:rsid w:val="00412231"/>
    <w:rsid w:val="00424976"/>
    <w:rsid w:val="0044104D"/>
    <w:rsid w:val="00443451"/>
    <w:rsid w:val="004766C7"/>
    <w:rsid w:val="004D306C"/>
    <w:rsid w:val="00501C3B"/>
    <w:rsid w:val="00504E80"/>
    <w:rsid w:val="00523DD7"/>
    <w:rsid w:val="0053790A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660E3"/>
    <w:rsid w:val="00771D71"/>
    <w:rsid w:val="00786F50"/>
    <w:rsid w:val="007A6B81"/>
    <w:rsid w:val="007A709E"/>
    <w:rsid w:val="007B23A4"/>
    <w:rsid w:val="007D489E"/>
    <w:rsid w:val="007F6988"/>
    <w:rsid w:val="008154EA"/>
    <w:rsid w:val="0081575C"/>
    <w:rsid w:val="008726B6"/>
    <w:rsid w:val="00876496"/>
    <w:rsid w:val="0088335A"/>
    <w:rsid w:val="00892057"/>
    <w:rsid w:val="008E3322"/>
    <w:rsid w:val="00917BF9"/>
    <w:rsid w:val="00951BA3"/>
    <w:rsid w:val="009735DC"/>
    <w:rsid w:val="009A1003"/>
    <w:rsid w:val="009A2D54"/>
    <w:rsid w:val="009D34C3"/>
    <w:rsid w:val="009D6389"/>
    <w:rsid w:val="009F22BD"/>
    <w:rsid w:val="00A247DA"/>
    <w:rsid w:val="00A440AC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D4431"/>
    <w:rsid w:val="00CF4820"/>
    <w:rsid w:val="00D230DA"/>
    <w:rsid w:val="00D841D4"/>
    <w:rsid w:val="00D96E05"/>
    <w:rsid w:val="00DC18AE"/>
    <w:rsid w:val="00DC4D62"/>
    <w:rsid w:val="00DC59BD"/>
    <w:rsid w:val="00DD5FE6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95CF4"/>
    <w:rsid w:val="00FD40C1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1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003"/>
  </w:style>
  <w:style w:type="paragraph" w:styleId="Footer">
    <w:name w:val="footer"/>
    <w:basedOn w:val="Normal"/>
    <w:link w:val="FooterChar"/>
    <w:uiPriority w:val="99"/>
    <w:unhideWhenUsed/>
    <w:rsid w:val="009A1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0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1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003"/>
  </w:style>
  <w:style w:type="paragraph" w:styleId="Footer">
    <w:name w:val="footer"/>
    <w:basedOn w:val="Normal"/>
    <w:link w:val="FooterChar"/>
    <w:uiPriority w:val="99"/>
    <w:unhideWhenUsed/>
    <w:rsid w:val="009A1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2014-03-31T22:54:00Z</dcterms:created>
  <dcterms:modified xsi:type="dcterms:W3CDTF">2014-06-17T23:14:00Z</dcterms:modified>
</cp:coreProperties>
</file>