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297" w:rsidRPr="00503874" w:rsidRDefault="007D2297" w:rsidP="007D229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42.2</w:t>
      </w:r>
    </w:p>
    <w:p w:rsidR="00B87F4B" w:rsidRDefault="007D2297" w:rsidP="007D229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Computer Fraud:</w:t>
      </w:r>
    </w:p>
    <w:p w:rsidR="007D2297" w:rsidRPr="00503874" w:rsidRDefault="007D2297" w:rsidP="007D229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Obtaining Financial Information</w:t>
      </w:r>
    </w:p>
    <w:p w:rsidR="007D2297" w:rsidRPr="00503874" w:rsidRDefault="007D2297" w:rsidP="007D229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1030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t xml:space="preserve">(A) and 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3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t>(B)</w:t>
      </w:r>
    </w:p>
    <w:p w:rsidR="007D2297" w:rsidRPr="00503874" w:rsidRDefault="007D2297" w:rsidP="007D2297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7D2297" w:rsidRPr="00503874" w:rsidRDefault="007D2297" w:rsidP="007D22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intentionally access a computer [without authorization] [in excess of authorized access] and get information from a financial record of [a financial institution] [the issuer of a credit card] [a consumer-reporting agency about a consumer].</w:t>
      </w:r>
    </w:p>
    <w:p w:rsidR="007D2297" w:rsidRPr="00503874" w:rsidRDefault="007D2297" w:rsidP="007D22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7D2297" w:rsidRPr="00503874" w:rsidRDefault="007D2297" w:rsidP="007D2297">
      <w:pPr>
        <w:spacing w:after="0" w:line="240" w:lineRule="auto"/>
        <w:ind w:left="1260" w:right="720" w:hanging="54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intentionally accessed a computer [without authorization] [in a way or to an extent beyond the permission given]; and</w:t>
      </w:r>
    </w:p>
    <w:p w:rsidR="007D2297" w:rsidRPr="00503874" w:rsidRDefault="007D2297" w:rsidP="007D229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D2297" w:rsidRPr="00503874" w:rsidRDefault="007D2297" w:rsidP="007D2297">
      <w:pPr>
        <w:spacing w:after="0" w:line="240" w:lineRule="auto"/>
        <w:ind w:left="1210" w:right="720" w:hanging="49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got information from a [financial record of a financial institution] [financial record of the issuer of a credit card] [file of a consumer reporting agency concerning a consumer]; and</w:t>
      </w:r>
    </w:p>
    <w:p w:rsidR="007D2297" w:rsidRPr="00503874" w:rsidRDefault="007D2297" w:rsidP="007D229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D2297" w:rsidRPr="00503874" w:rsidRDefault="007D2297" w:rsidP="007D2297">
      <w:pPr>
        <w:spacing w:after="0" w:line="240" w:lineRule="auto"/>
        <w:ind w:left="1170" w:right="720" w:hanging="45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acted [for private financial gain or a commercial advantage] [to further a criminal or tortious act] [to get information worth more than $5,000].</w:t>
      </w:r>
    </w:p>
    <w:p w:rsidR="007D2297" w:rsidRPr="00503874" w:rsidRDefault="007D2297" w:rsidP="007D229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D2297" w:rsidRPr="00503874" w:rsidRDefault="007D2297" w:rsidP="007D22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“computer” includes any high-speed data-processing device that can perform logical, arithmetic, or storage functions, including any data-storage facility or communications facility that is directly related to or operates in conjunction with the device.</w:t>
      </w:r>
    </w:p>
    <w:p w:rsidR="007D2297" w:rsidRPr="00503874" w:rsidRDefault="007D2297" w:rsidP="007D22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[To access a computer “in a way or to an extent beyond the permission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given” is to use authorized access to get or change information that the person is not permitted to get or change.]</w:t>
      </w:r>
    </w:p>
    <w:p w:rsidR="007D2297" w:rsidRPr="00503874" w:rsidRDefault="007D2297" w:rsidP="007D22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[A “financial record” is information kept by a financial institution or credit-card issuer about a customer.]</w:t>
      </w:r>
    </w:p>
    <w:p w:rsidR="007D2297" w:rsidRPr="00503874" w:rsidRDefault="007D2297" w:rsidP="007D22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[A “financial institution” is [an institution with deposits insured by the Federal Deposit Insurance Corporation.] [a credit union with accounts insured by the National Credit Union Administration.] [a broker-dealer registered with the Securities and Exchange Commission pursuant to section 15 of the Securities Exchange Act of 1934.]</w:t>
      </w:r>
    </w:p>
    <w:p w:rsidR="007D2297" w:rsidRPr="00503874" w:rsidRDefault="007D2297" w:rsidP="007D22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[A “consumer reporting agency” is a person or corporation that, for a fee, dues, or on a cooperative nonprofit basis, regularly assembles or evaluates consumer-credit information or other consumer information and provides reports about consumers to third parties. An agency may use any tools of interstate commerce to prepare or furnish the reports.]</w:t>
      </w:r>
    </w:p>
    <w:p w:rsidR="00725167" w:rsidRPr="007D2297" w:rsidRDefault="007D2297" w:rsidP="007D22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A “criminal or tortious act” includes [describe the crime or tort intended </w:t>
      </w:r>
      <w:r>
        <w:rPr>
          <w:rFonts w:ascii="Times New Roman" w:eastAsia="Arial" w:hAnsi="Times New Roman"/>
          <w:sz w:val="28"/>
          <w:szCs w:val="28"/>
        </w:rPr>
        <w:t>to be furthered by this crime].</w:t>
      </w:r>
      <w:bookmarkEnd w:id="0"/>
    </w:p>
    <w:sectPr w:rsidR="00725167" w:rsidRPr="007D2297" w:rsidSect="00B87F4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31C" w:rsidRDefault="0060331C" w:rsidP="0060331C">
      <w:pPr>
        <w:spacing w:after="0" w:line="240" w:lineRule="auto"/>
      </w:pPr>
      <w:r>
        <w:separator/>
      </w:r>
    </w:p>
  </w:endnote>
  <w:endnote w:type="continuationSeparator" w:id="0">
    <w:p w:rsidR="0060331C" w:rsidRDefault="0060331C" w:rsidP="00603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31C" w:rsidRDefault="0060331C" w:rsidP="0060331C">
      <w:pPr>
        <w:spacing w:after="0" w:line="240" w:lineRule="auto"/>
      </w:pPr>
      <w:r>
        <w:separator/>
      </w:r>
    </w:p>
  </w:footnote>
  <w:footnote w:type="continuationSeparator" w:id="0">
    <w:p w:rsidR="0060331C" w:rsidRDefault="0060331C" w:rsidP="006033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26740"/>
    <w:rsid w:val="001363A6"/>
    <w:rsid w:val="001504EB"/>
    <w:rsid w:val="00174E07"/>
    <w:rsid w:val="001766ED"/>
    <w:rsid w:val="00193F8E"/>
    <w:rsid w:val="00196D06"/>
    <w:rsid w:val="001A7BCA"/>
    <w:rsid w:val="001D5D4B"/>
    <w:rsid w:val="001E65E4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766C7"/>
    <w:rsid w:val="004D306C"/>
    <w:rsid w:val="00501C3B"/>
    <w:rsid w:val="00504E80"/>
    <w:rsid w:val="0053483C"/>
    <w:rsid w:val="0053790A"/>
    <w:rsid w:val="00563316"/>
    <w:rsid w:val="00572EB8"/>
    <w:rsid w:val="005745FE"/>
    <w:rsid w:val="00594503"/>
    <w:rsid w:val="005A1944"/>
    <w:rsid w:val="005A273E"/>
    <w:rsid w:val="005F37C9"/>
    <w:rsid w:val="0060331C"/>
    <w:rsid w:val="00613601"/>
    <w:rsid w:val="006429EF"/>
    <w:rsid w:val="006658C1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F6988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87F4B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30DA"/>
    <w:rsid w:val="00D841D4"/>
    <w:rsid w:val="00D96E05"/>
    <w:rsid w:val="00DC18AE"/>
    <w:rsid w:val="00DC4D62"/>
    <w:rsid w:val="00DC59BD"/>
    <w:rsid w:val="00DD5FE6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3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1C"/>
  </w:style>
  <w:style w:type="paragraph" w:styleId="Footer">
    <w:name w:val="footer"/>
    <w:basedOn w:val="Normal"/>
    <w:link w:val="FooterChar"/>
    <w:uiPriority w:val="99"/>
    <w:unhideWhenUsed/>
    <w:rsid w:val="00603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3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1C"/>
  </w:style>
  <w:style w:type="paragraph" w:styleId="Footer">
    <w:name w:val="footer"/>
    <w:basedOn w:val="Normal"/>
    <w:link w:val="FooterChar"/>
    <w:uiPriority w:val="99"/>
    <w:unhideWhenUsed/>
    <w:rsid w:val="00603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2014-03-31T22:52:00Z</dcterms:created>
  <dcterms:modified xsi:type="dcterms:W3CDTF">2014-06-17T22:40:00Z</dcterms:modified>
</cp:coreProperties>
</file>