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B46C52" w14:textId="77777777" w:rsidR="0068641F" w:rsidRPr="00503874" w:rsidRDefault="0068641F" w:rsidP="0068641F">
      <w:pPr>
        <w:spacing w:after="0" w:line="240" w:lineRule="auto"/>
        <w:jc w:val="center"/>
        <w:rPr>
          <w:rFonts w:ascii="Times New Roman" w:eastAsia="Arial" w:hAnsi="Times New Roman"/>
          <w:b/>
          <w:sz w:val="28"/>
          <w:szCs w:val="28"/>
        </w:rPr>
      </w:pPr>
      <w:r>
        <w:rPr>
          <w:rFonts w:ascii="Times New Roman" w:eastAsia="Arial" w:hAnsi="Times New Roman"/>
          <w:b/>
          <w:sz w:val="28"/>
          <w:szCs w:val="28"/>
        </w:rPr>
        <w:t>O</w:t>
      </w:r>
      <w:r w:rsidRPr="00503874">
        <w:rPr>
          <w:rFonts w:ascii="Times New Roman" w:eastAsia="Arial" w:hAnsi="Times New Roman"/>
          <w:b/>
          <w:sz w:val="28"/>
          <w:szCs w:val="28"/>
        </w:rPr>
        <w:t>52</w:t>
      </w:r>
    </w:p>
    <w:p w14:paraId="79AC7DE5" w14:textId="77777777" w:rsidR="0068641F" w:rsidRPr="00503874" w:rsidRDefault="0068641F" w:rsidP="0068641F">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Bank Fraud</w:t>
      </w:r>
    </w:p>
    <w:p w14:paraId="6966C0E9" w14:textId="77777777" w:rsidR="0068641F" w:rsidRPr="00503874" w:rsidRDefault="0068641F" w:rsidP="00832F70">
      <w:pPr>
        <w:spacing w:line="240" w:lineRule="auto"/>
        <w:jc w:val="center"/>
        <w:rPr>
          <w:rFonts w:ascii="Times New Roman" w:eastAsia="Arial" w:hAnsi="Times New Roman"/>
          <w:b/>
          <w:sz w:val="28"/>
          <w:szCs w:val="28"/>
        </w:rPr>
      </w:pPr>
      <w:r w:rsidRPr="00503874">
        <w:rPr>
          <w:rFonts w:ascii="Times New Roman" w:eastAsia="Arial" w:hAnsi="Times New Roman"/>
          <w:b/>
          <w:sz w:val="28"/>
          <w:szCs w:val="28"/>
        </w:rPr>
        <w:t>18 U.S.C. § 1344</w:t>
      </w:r>
    </w:p>
    <w:p w14:paraId="73683367" w14:textId="77777777" w:rsidR="0068641F" w:rsidRPr="00503874" w:rsidRDefault="0068641F" w:rsidP="0068641F">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to carry out or attempt to carry out a scheme to defraud a financial institution, or to get money or property owned or controlled by a financial institution by using false pretenses, representations, or promises.</w:t>
      </w:r>
    </w:p>
    <w:p w14:paraId="7F88DCFE" w14:textId="77777777" w:rsidR="0068641F" w:rsidRPr="00503874" w:rsidRDefault="0068641F" w:rsidP="0068641F">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14:paraId="4092EFBD" w14:textId="77777777" w:rsidR="0068641F" w:rsidRPr="00503874" w:rsidRDefault="0068641F" w:rsidP="00832F70">
      <w:pPr>
        <w:spacing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w:t>
      </w:r>
      <w:r>
        <w:rPr>
          <w:rFonts w:ascii="Times New Roman" w:eastAsia="Arial" w:hAnsi="Times New Roman"/>
          <w:sz w:val="28"/>
          <w:szCs w:val="28"/>
        </w:rPr>
        <w:t xml:space="preserve"> </w:t>
      </w:r>
      <w:r w:rsidRPr="00461FDC">
        <w:rPr>
          <w:rFonts w:ascii="Times New Roman" w:eastAsia="Arial" w:hAnsi="Times New Roman"/>
          <w:sz w:val="28"/>
          <w:szCs w:val="28"/>
        </w:rPr>
        <w:t>knowingly</w:t>
      </w:r>
      <w:r w:rsidRPr="00503874">
        <w:rPr>
          <w:rFonts w:ascii="Times New Roman" w:eastAsia="Arial" w:hAnsi="Times New Roman"/>
          <w:sz w:val="28"/>
          <w:szCs w:val="28"/>
        </w:rPr>
        <w:t xml:space="preserve"> carried out or attempted to carry out a scheme [to defraud a financial institution] [to get money, assets, or other property from a financial institution] by using false or fraudulent pretenses, representations, or promises about a material fact;</w:t>
      </w:r>
    </w:p>
    <w:p w14:paraId="13E96920" w14:textId="77777777" w:rsidR="0068641F" w:rsidRPr="00503874" w:rsidRDefault="0068641F" w:rsidP="00832F70">
      <w:pPr>
        <w:spacing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false or fraudulent pretenses, representations, or promises were material;</w:t>
      </w:r>
    </w:p>
    <w:p w14:paraId="54A6CFC6" w14:textId="1E8DAB3B" w:rsidR="0068641F" w:rsidRPr="00503874" w:rsidRDefault="0068641F" w:rsidP="00832F70">
      <w:pPr>
        <w:spacing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3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w:t>
      </w:r>
      <w:r>
        <w:rPr>
          <w:rFonts w:ascii="Times New Roman" w:eastAsia="Arial" w:hAnsi="Times New Roman"/>
          <w:sz w:val="28"/>
          <w:szCs w:val="28"/>
        </w:rPr>
        <w:t xml:space="preserve"> </w:t>
      </w:r>
      <w:r w:rsidRPr="00461FDC">
        <w:rPr>
          <w:rFonts w:ascii="Times New Roman" w:eastAsia="Arial" w:hAnsi="Times New Roman"/>
          <w:sz w:val="28"/>
          <w:szCs w:val="28"/>
        </w:rPr>
        <w:t xml:space="preserve">intended to defraud [the financial institution] [someone]; </w:t>
      </w:r>
      <w:r w:rsidRPr="00503874">
        <w:rPr>
          <w:rFonts w:ascii="Times New Roman" w:eastAsia="Arial" w:hAnsi="Times New Roman"/>
          <w:sz w:val="28"/>
          <w:szCs w:val="28"/>
        </w:rPr>
        <w:t>and</w:t>
      </w:r>
    </w:p>
    <w:p w14:paraId="5757388C" w14:textId="77777777" w:rsidR="0068641F" w:rsidRPr="00503874" w:rsidRDefault="0068641F" w:rsidP="00832F70">
      <w:pPr>
        <w:spacing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4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financial institution was federally [insured] [chartered].</w:t>
      </w:r>
    </w:p>
    <w:p w14:paraId="3FE430D9" w14:textId="77777777" w:rsidR="0068641F" w:rsidRPr="00503874" w:rsidRDefault="0068641F" w:rsidP="0068641F">
      <w:pPr>
        <w:spacing w:after="0" w:line="480" w:lineRule="auto"/>
        <w:ind w:firstLine="720"/>
        <w:jc w:val="both"/>
        <w:rPr>
          <w:rFonts w:ascii="Times New Roman" w:eastAsia="Arial" w:hAnsi="Times New Roman"/>
          <w:sz w:val="28"/>
          <w:szCs w:val="28"/>
        </w:rPr>
      </w:pPr>
      <w:bookmarkStart w:id="0" w:name="_GoBack"/>
      <w:bookmarkEnd w:id="0"/>
      <w:r w:rsidRPr="00503874">
        <w:rPr>
          <w:rFonts w:ascii="Times New Roman" w:eastAsia="Arial" w:hAnsi="Times New Roman"/>
          <w:sz w:val="28"/>
          <w:szCs w:val="28"/>
        </w:rPr>
        <w:t>A “scheme to defraud” includes any plan or course of action intended to deceive or cheat someone out of money or property by using false or fraudulent pretenses, representations, or promises relating to a material fact.</w:t>
      </w:r>
    </w:p>
    <w:p w14:paraId="3032D7F7" w14:textId="77777777" w:rsidR="0068641F" w:rsidRPr="00503874" w:rsidRDefault="0068641F" w:rsidP="0068641F">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A statement or representation is “false” or “fraudulent” if it is about a material fact that the speaker knows is untrue or makes with reckless indifference as to the truth and makes with intent to defraud. A statement or representation may be “false” </w:t>
      </w:r>
      <w:r w:rsidRPr="00503874">
        <w:rPr>
          <w:rFonts w:ascii="Times New Roman" w:eastAsia="Arial" w:hAnsi="Times New Roman"/>
          <w:sz w:val="28"/>
          <w:szCs w:val="28"/>
        </w:rPr>
        <w:lastRenderedPageBreak/>
        <w:t>or “fraudulent” when it’s a half truth or effectively conceals a material fact and is made with the intent to defraud.</w:t>
      </w:r>
    </w:p>
    <w:p w14:paraId="2993DE1F" w14:textId="77777777" w:rsidR="0068641F" w:rsidRPr="00503874" w:rsidRDefault="0068641F" w:rsidP="0068641F">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A “material fact” is an important fact that a reasonable person would use to decide whether to do or not do something. A fact is “material” if it has the capacity or natural tendency to influence a person’s decision. It doesn’t matter whether the decision-maker </w:t>
      </w:r>
      <w:proofErr w:type="gramStart"/>
      <w:r w:rsidRPr="00503874">
        <w:rPr>
          <w:rFonts w:ascii="Times New Roman" w:eastAsia="Arial" w:hAnsi="Times New Roman"/>
          <w:sz w:val="28"/>
          <w:szCs w:val="28"/>
        </w:rPr>
        <w:t>actually relied</w:t>
      </w:r>
      <w:proofErr w:type="gramEnd"/>
      <w:r w:rsidRPr="00503874">
        <w:rPr>
          <w:rFonts w:ascii="Times New Roman" w:eastAsia="Arial" w:hAnsi="Times New Roman"/>
          <w:sz w:val="28"/>
          <w:szCs w:val="28"/>
        </w:rPr>
        <w:t xml:space="preserve"> on the statement or knew or should have known that the statement was false.</w:t>
      </w:r>
    </w:p>
    <w:p w14:paraId="28BD185D" w14:textId="77777777" w:rsidR="0068641F" w:rsidRPr="00503874" w:rsidRDefault="0068641F" w:rsidP="0068641F">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To act with “intent to defraud” means to </w:t>
      </w:r>
      <w:r>
        <w:rPr>
          <w:rFonts w:ascii="Times New Roman" w:eastAsia="Arial" w:hAnsi="Times New Roman"/>
          <w:sz w:val="28"/>
          <w:szCs w:val="28"/>
        </w:rPr>
        <w:t xml:space="preserve">act knowingly and </w:t>
      </w:r>
      <w:r w:rsidRPr="00503874">
        <w:rPr>
          <w:rFonts w:ascii="Times New Roman" w:eastAsia="Arial" w:hAnsi="Times New Roman"/>
          <w:sz w:val="28"/>
          <w:szCs w:val="28"/>
        </w:rPr>
        <w:t>with the specific intent to</w:t>
      </w:r>
      <w:r>
        <w:rPr>
          <w:rFonts w:ascii="Times New Roman" w:eastAsia="Arial" w:hAnsi="Times New Roman"/>
          <w:sz w:val="28"/>
          <w:szCs w:val="28"/>
        </w:rPr>
        <w:t xml:space="preserve"> use false or fraudulent pretenses, representations, or promises to cause loss or injury.  </w:t>
      </w:r>
      <w:r w:rsidRPr="004932A9">
        <w:rPr>
          <w:rFonts w:ascii="Times New Roman" w:eastAsia="Arial" w:hAnsi="Times New Roman"/>
          <w:sz w:val="28"/>
          <w:szCs w:val="28"/>
        </w:rPr>
        <w:t xml:space="preserve">Proving intent to deceive alone, without the intent to cause loss or injury, is not </w:t>
      </w:r>
      <w:proofErr w:type="gramStart"/>
      <w:r w:rsidRPr="004932A9">
        <w:rPr>
          <w:rFonts w:ascii="Times New Roman" w:eastAsia="Arial" w:hAnsi="Times New Roman"/>
          <w:sz w:val="28"/>
          <w:szCs w:val="28"/>
        </w:rPr>
        <w:t>sufficient</w:t>
      </w:r>
      <w:proofErr w:type="gramEnd"/>
      <w:r w:rsidRPr="004932A9">
        <w:rPr>
          <w:rFonts w:ascii="Times New Roman" w:eastAsia="Arial" w:hAnsi="Times New Roman"/>
          <w:sz w:val="28"/>
          <w:szCs w:val="28"/>
        </w:rPr>
        <w:t xml:space="preserve"> to prove intent to defraud</w:t>
      </w:r>
      <w:r w:rsidRPr="00503874">
        <w:rPr>
          <w:rFonts w:ascii="Times New Roman" w:eastAsia="Arial" w:hAnsi="Times New Roman"/>
          <w:sz w:val="28"/>
          <w:szCs w:val="28"/>
        </w:rPr>
        <w:t>.</w:t>
      </w:r>
    </w:p>
    <w:p w14:paraId="795C7E19" w14:textId="77777777" w:rsidR="0068641F" w:rsidRPr="009334D8" w:rsidRDefault="0068641F" w:rsidP="0068641F">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The Government doesn’t have to prove all the details alleged in the indictment about the precise nature and purpose of the scheme. It also doesn’t have to prove that the alleged scheme </w:t>
      </w:r>
      <w:proofErr w:type="gramStart"/>
      <w:r w:rsidRPr="00503874">
        <w:rPr>
          <w:rFonts w:ascii="Times New Roman" w:eastAsia="Arial" w:hAnsi="Times New Roman"/>
          <w:sz w:val="28"/>
          <w:szCs w:val="28"/>
        </w:rPr>
        <w:t>actually succeeded</w:t>
      </w:r>
      <w:proofErr w:type="gramEnd"/>
      <w:r w:rsidRPr="00503874">
        <w:rPr>
          <w:rFonts w:ascii="Times New Roman" w:eastAsia="Arial" w:hAnsi="Times New Roman"/>
          <w:sz w:val="28"/>
          <w:szCs w:val="28"/>
        </w:rPr>
        <w:t xml:space="preserve"> in defrauding anyone. What must be proved beyond a reasonable doubt is that the Defendant knowingly attempted or carried out a scheme substantially </w:t>
      </w:r>
      <w:proofErr w:type="gramStart"/>
      <w:r w:rsidRPr="00503874">
        <w:rPr>
          <w:rFonts w:ascii="Times New Roman" w:eastAsia="Arial" w:hAnsi="Times New Roman"/>
          <w:sz w:val="28"/>
          <w:szCs w:val="28"/>
        </w:rPr>
        <w:t>similar to</w:t>
      </w:r>
      <w:proofErr w:type="gramEnd"/>
      <w:r w:rsidRPr="00503874">
        <w:rPr>
          <w:rFonts w:ascii="Times New Roman" w:eastAsia="Arial" w:hAnsi="Times New Roman"/>
          <w:sz w:val="28"/>
          <w:szCs w:val="28"/>
        </w:rPr>
        <w:t xml:space="preserve"> the</w:t>
      </w:r>
      <w:r>
        <w:rPr>
          <w:rFonts w:ascii="Times New Roman" w:eastAsia="Arial" w:hAnsi="Times New Roman"/>
          <w:sz w:val="28"/>
          <w:szCs w:val="28"/>
        </w:rPr>
        <w:t xml:space="preserve"> one alleged in the indictment.</w:t>
      </w:r>
    </w:p>
    <w:p w14:paraId="3342DDFF" w14:textId="77777777" w:rsidR="005A6CC6" w:rsidRDefault="005A6CC6"/>
    <w:sectPr w:rsidR="005A6C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41F"/>
    <w:rsid w:val="00083CD0"/>
    <w:rsid w:val="0020015A"/>
    <w:rsid w:val="00265F8E"/>
    <w:rsid w:val="004E2E37"/>
    <w:rsid w:val="005A6CC6"/>
    <w:rsid w:val="0068641F"/>
    <w:rsid w:val="00832F70"/>
    <w:rsid w:val="00B478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6AD21"/>
  <w15:chartTrackingRefBased/>
  <w15:docId w15:val="{2B8A72FB-3BC7-4810-A963-587985CA2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8641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68641F"/>
    <w:pPr>
      <w:widowControl w:val="0"/>
      <w:autoSpaceDE w:val="0"/>
      <w:autoSpaceDN w:val="0"/>
      <w:spacing w:after="0" w:line="240" w:lineRule="auto"/>
    </w:pPr>
    <w:rPr>
      <w:rFonts w:ascii="Times New Roman" w:eastAsia="Times New Roman" w:hAnsi="Times New Roman" w:cs="Times New Roman"/>
      <w:sz w:val="26"/>
      <w:szCs w:val="26"/>
    </w:rPr>
  </w:style>
  <w:style w:type="character" w:customStyle="1" w:styleId="BodyTextChar">
    <w:name w:val="Body Text Char"/>
    <w:basedOn w:val="DefaultParagraphFont"/>
    <w:link w:val="BodyText"/>
    <w:uiPriority w:val="1"/>
    <w:rsid w:val="0068641F"/>
    <w:rPr>
      <w:rFonts w:ascii="Times New Roman" w:eastAsia="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397</Words>
  <Characters>2269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Adams</dc:creator>
  <cp:keywords/>
  <dc:description/>
  <cp:lastModifiedBy>Kathleen Adams</cp:lastModifiedBy>
  <cp:revision>4</cp:revision>
  <dcterms:created xsi:type="dcterms:W3CDTF">2019-02-04T19:05:00Z</dcterms:created>
  <dcterms:modified xsi:type="dcterms:W3CDTF">2019-02-04T19:53:00Z</dcterms:modified>
</cp:coreProperties>
</file>