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45E" w:rsidRDefault="0061645E" w:rsidP="0061645E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61645E" w:rsidRDefault="0061645E" w:rsidP="0061645E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61645E" w:rsidRDefault="0061645E" w:rsidP="0061645E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18 U.S.C. § 1503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provides (in the omnibus clause):</w:t>
      </w:r>
    </w:p>
    <w:p w:rsidR="0061645E" w:rsidRDefault="0061645E" w:rsidP="0061645E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61645E" w:rsidRDefault="0061645E" w:rsidP="0061645E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Whoever… corruptly or by threats or force, or by any threatening letter or communication, influences, obstructs, or impedes, or endeavors to influence, obstruct, or impede, the due administration of justice [shall be guilty of an offense against the United States].</w:t>
      </w:r>
    </w:p>
    <w:p w:rsidR="0061645E" w:rsidRDefault="0061645E" w:rsidP="0061645E">
      <w:pPr>
        <w:spacing w:after="0" w:line="240" w:lineRule="auto"/>
        <w:ind w:right="360"/>
        <w:jc w:val="both"/>
        <w:rPr>
          <w:rFonts w:ascii="Times New Roman" w:eastAsia="Arial" w:hAnsi="Times New Roman"/>
          <w:sz w:val="26"/>
          <w:szCs w:val="26"/>
        </w:rPr>
      </w:pPr>
    </w:p>
    <w:p w:rsidR="0061645E" w:rsidRDefault="0061645E" w:rsidP="00E53B25">
      <w:pPr>
        <w:spacing w:after="0" w:line="240" w:lineRule="auto"/>
        <w:ind w:left="2160" w:hanging="21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Maximum Penalty: In the case of a killing: Death or imprisonment for life if guilty of murder in the first degree; any term of years or for life if guilty of murder in the second degree; fifteen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15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 and/or a fine under Title 18 if guilty of voluntary manslaughter; or eight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8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 and/or a fine under Title 18 if guilty of involuntary manslaughter.</w:t>
      </w:r>
    </w:p>
    <w:p w:rsidR="0061645E" w:rsidRDefault="0061645E" w:rsidP="00E53B25">
      <w:pPr>
        <w:spacing w:after="0" w:line="240" w:lineRule="auto"/>
        <w:ind w:left="2160"/>
        <w:jc w:val="both"/>
        <w:rPr>
          <w:rFonts w:ascii="Times New Roman" w:eastAsia="Arial" w:hAnsi="Times New Roman"/>
          <w:sz w:val="26"/>
          <w:szCs w:val="26"/>
        </w:rPr>
      </w:pPr>
    </w:p>
    <w:p w:rsidR="0061645E" w:rsidRDefault="0061645E" w:rsidP="00E53B25">
      <w:pPr>
        <w:spacing w:after="0" w:line="240" w:lineRule="auto"/>
        <w:ind w:left="21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In the case of an attempted killing or if the offense was committed against a petit juror and in which a class A or B felony was charged: twenty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20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years, a fine under Title 18, or both.</w:t>
      </w:r>
    </w:p>
    <w:p w:rsidR="0061645E" w:rsidRDefault="0061645E" w:rsidP="00E53B25">
      <w:pPr>
        <w:spacing w:after="0" w:line="240" w:lineRule="auto"/>
        <w:ind w:left="2160"/>
        <w:jc w:val="both"/>
        <w:rPr>
          <w:rFonts w:ascii="Times New Roman" w:eastAsia="Arial" w:hAnsi="Times New Roman"/>
          <w:sz w:val="26"/>
          <w:szCs w:val="26"/>
        </w:rPr>
      </w:pPr>
    </w:p>
    <w:p w:rsidR="0061645E" w:rsidRDefault="0061645E" w:rsidP="00E53B25">
      <w:pPr>
        <w:spacing w:after="0" w:line="240" w:lineRule="auto"/>
        <w:ind w:left="21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In any other case: ten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10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 imprisonment and/or a fine under Title 18.</w:t>
      </w:r>
    </w:p>
    <w:p w:rsidR="0061645E" w:rsidRDefault="0061645E" w:rsidP="0061645E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61645E" w:rsidRDefault="0061645E" w:rsidP="0061645E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An obstruction of justice charge under the omnibus clause of § 1503 must relate to a specific judicial or grand jury proceeding - - the “nexus” requirement. </w:t>
      </w:r>
      <w:proofErr w:type="gramStart"/>
      <w:r w:rsidRPr="00E53B25">
        <w:rPr>
          <w:rFonts w:ascii="Times New Roman" w:eastAsia="Arial" w:hAnsi="Times New Roman"/>
          <w:i/>
          <w:sz w:val="26"/>
          <w:szCs w:val="26"/>
        </w:rPr>
        <w:t>United States v. Aguilar</w:t>
      </w:r>
      <w:r>
        <w:rPr>
          <w:rFonts w:ascii="Times New Roman" w:eastAsia="Arial" w:hAnsi="Times New Roman"/>
          <w:sz w:val="26"/>
          <w:szCs w:val="26"/>
        </w:rPr>
        <w:t>, 515 U.S. 593, 115 S. Ct. 2357 (1995).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</w:t>
      </w:r>
      <w:r w:rsidRPr="00E53B25">
        <w:rPr>
          <w:rFonts w:ascii="Times New Roman" w:eastAsia="Arial" w:hAnsi="Times New Roman"/>
          <w:i/>
          <w:sz w:val="26"/>
          <w:szCs w:val="26"/>
        </w:rPr>
        <w:t xml:space="preserve">See also United States v. </w:t>
      </w:r>
      <w:proofErr w:type="spellStart"/>
      <w:r w:rsidRPr="00E53B25">
        <w:rPr>
          <w:rFonts w:ascii="Times New Roman" w:eastAsia="Arial" w:hAnsi="Times New Roman"/>
          <w:i/>
          <w:sz w:val="26"/>
          <w:szCs w:val="26"/>
        </w:rPr>
        <w:t>Brenson</w:t>
      </w:r>
      <w:proofErr w:type="spellEnd"/>
      <w:r>
        <w:rPr>
          <w:rFonts w:ascii="Times New Roman" w:eastAsia="Arial" w:hAnsi="Times New Roman"/>
          <w:sz w:val="26"/>
          <w:szCs w:val="26"/>
        </w:rPr>
        <w:t xml:space="preserve">, 104 </w:t>
      </w:r>
      <w:proofErr w:type="gramStart"/>
      <w:r>
        <w:rPr>
          <w:rFonts w:ascii="Times New Roman" w:eastAsia="Arial" w:hAnsi="Times New Roman"/>
          <w:sz w:val="26"/>
          <w:szCs w:val="26"/>
        </w:rPr>
        <w:t>F.3d  1267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(11</w:t>
      </w:r>
      <w:r w:rsidRPr="0089240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1997) (Hancock, District Judge, sitting by designation).</w:t>
      </w:r>
      <w:bookmarkEnd w:id="0"/>
    </w:p>
    <w:sectPr w:rsidR="00725167" w:rsidRPr="006164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668" w:rsidRDefault="00435668" w:rsidP="00435668">
      <w:pPr>
        <w:spacing w:after="0" w:line="240" w:lineRule="auto"/>
      </w:pPr>
      <w:r>
        <w:separator/>
      </w:r>
    </w:p>
  </w:endnote>
  <w:endnote w:type="continuationSeparator" w:id="0">
    <w:p w:rsidR="00435668" w:rsidRDefault="00435668" w:rsidP="00435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668" w:rsidRDefault="00435668" w:rsidP="00435668">
      <w:pPr>
        <w:spacing w:after="0" w:line="240" w:lineRule="auto"/>
      </w:pPr>
      <w:r>
        <w:separator/>
      </w:r>
    </w:p>
  </w:footnote>
  <w:footnote w:type="continuationSeparator" w:id="0">
    <w:p w:rsidR="00435668" w:rsidRDefault="00435668" w:rsidP="004356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2352A"/>
    <w:rsid w:val="000256FD"/>
    <w:rsid w:val="0003583F"/>
    <w:rsid w:val="00042055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110446"/>
    <w:rsid w:val="001217D5"/>
    <w:rsid w:val="0012744C"/>
    <w:rsid w:val="00135397"/>
    <w:rsid w:val="00137BA2"/>
    <w:rsid w:val="00157747"/>
    <w:rsid w:val="00166AB9"/>
    <w:rsid w:val="00194E82"/>
    <w:rsid w:val="001E3479"/>
    <w:rsid w:val="001E5B53"/>
    <w:rsid w:val="002077C3"/>
    <w:rsid w:val="002329BF"/>
    <w:rsid w:val="00233997"/>
    <w:rsid w:val="00236275"/>
    <w:rsid w:val="00245EF2"/>
    <w:rsid w:val="002604B9"/>
    <w:rsid w:val="00290544"/>
    <w:rsid w:val="002D2202"/>
    <w:rsid w:val="003067A0"/>
    <w:rsid w:val="00314335"/>
    <w:rsid w:val="00372806"/>
    <w:rsid w:val="003A75E9"/>
    <w:rsid w:val="003B0729"/>
    <w:rsid w:val="003B09A8"/>
    <w:rsid w:val="003D6207"/>
    <w:rsid w:val="00406A43"/>
    <w:rsid w:val="00431B02"/>
    <w:rsid w:val="00435668"/>
    <w:rsid w:val="00465F35"/>
    <w:rsid w:val="00483B81"/>
    <w:rsid w:val="004A354F"/>
    <w:rsid w:val="004C148A"/>
    <w:rsid w:val="004C531E"/>
    <w:rsid w:val="00503A01"/>
    <w:rsid w:val="00511CE4"/>
    <w:rsid w:val="0056064A"/>
    <w:rsid w:val="00565EF7"/>
    <w:rsid w:val="00586722"/>
    <w:rsid w:val="005A568C"/>
    <w:rsid w:val="005B45D9"/>
    <w:rsid w:val="005C4DB9"/>
    <w:rsid w:val="00615301"/>
    <w:rsid w:val="0061645E"/>
    <w:rsid w:val="006179FB"/>
    <w:rsid w:val="00632C46"/>
    <w:rsid w:val="00636B96"/>
    <w:rsid w:val="006B1FC0"/>
    <w:rsid w:val="006C204A"/>
    <w:rsid w:val="00725167"/>
    <w:rsid w:val="00780FDD"/>
    <w:rsid w:val="00783A2A"/>
    <w:rsid w:val="007C4B9C"/>
    <w:rsid w:val="0080418B"/>
    <w:rsid w:val="00804614"/>
    <w:rsid w:val="0081575C"/>
    <w:rsid w:val="00824AA2"/>
    <w:rsid w:val="00831238"/>
    <w:rsid w:val="00841F17"/>
    <w:rsid w:val="008A442C"/>
    <w:rsid w:val="008B149D"/>
    <w:rsid w:val="008B4118"/>
    <w:rsid w:val="008C025F"/>
    <w:rsid w:val="008D77A9"/>
    <w:rsid w:val="008E0F69"/>
    <w:rsid w:val="008E221D"/>
    <w:rsid w:val="008E4BA2"/>
    <w:rsid w:val="008E7C9B"/>
    <w:rsid w:val="009458BA"/>
    <w:rsid w:val="009745AC"/>
    <w:rsid w:val="009C1E78"/>
    <w:rsid w:val="009E1B73"/>
    <w:rsid w:val="009F5DAD"/>
    <w:rsid w:val="00A355FD"/>
    <w:rsid w:val="00A66EA6"/>
    <w:rsid w:val="00A746F3"/>
    <w:rsid w:val="00AA01A6"/>
    <w:rsid w:val="00AA4174"/>
    <w:rsid w:val="00AC24E2"/>
    <w:rsid w:val="00AE0F43"/>
    <w:rsid w:val="00AE20D4"/>
    <w:rsid w:val="00AF2C77"/>
    <w:rsid w:val="00B111CD"/>
    <w:rsid w:val="00B11304"/>
    <w:rsid w:val="00B55CBA"/>
    <w:rsid w:val="00B8093D"/>
    <w:rsid w:val="00B83F0B"/>
    <w:rsid w:val="00B85D99"/>
    <w:rsid w:val="00B930F5"/>
    <w:rsid w:val="00BA1F2B"/>
    <w:rsid w:val="00BC6D90"/>
    <w:rsid w:val="00BD01A4"/>
    <w:rsid w:val="00BE616A"/>
    <w:rsid w:val="00BE645C"/>
    <w:rsid w:val="00C1091D"/>
    <w:rsid w:val="00C6290E"/>
    <w:rsid w:val="00C83E88"/>
    <w:rsid w:val="00CA3187"/>
    <w:rsid w:val="00CC4195"/>
    <w:rsid w:val="00CC4FBE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E06FC"/>
    <w:rsid w:val="00DE55A6"/>
    <w:rsid w:val="00DE7E97"/>
    <w:rsid w:val="00DE7F68"/>
    <w:rsid w:val="00E109DF"/>
    <w:rsid w:val="00E20CB0"/>
    <w:rsid w:val="00E31401"/>
    <w:rsid w:val="00E419F1"/>
    <w:rsid w:val="00E42DFC"/>
    <w:rsid w:val="00E47F68"/>
    <w:rsid w:val="00E53B25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ED619F"/>
    <w:rsid w:val="00F2741A"/>
    <w:rsid w:val="00F27B7F"/>
    <w:rsid w:val="00F57477"/>
    <w:rsid w:val="00F64671"/>
    <w:rsid w:val="00F8667A"/>
    <w:rsid w:val="00FA4737"/>
    <w:rsid w:val="00FA6C49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56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668"/>
  </w:style>
  <w:style w:type="paragraph" w:styleId="Footer">
    <w:name w:val="footer"/>
    <w:basedOn w:val="Normal"/>
    <w:link w:val="FooterChar"/>
    <w:uiPriority w:val="99"/>
    <w:unhideWhenUsed/>
    <w:rsid w:val="004356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6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56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668"/>
  </w:style>
  <w:style w:type="paragraph" w:styleId="Footer">
    <w:name w:val="footer"/>
    <w:basedOn w:val="Normal"/>
    <w:link w:val="FooterChar"/>
    <w:uiPriority w:val="99"/>
    <w:unhideWhenUsed/>
    <w:rsid w:val="004356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2014-03-31T22:07:00Z</dcterms:created>
  <dcterms:modified xsi:type="dcterms:W3CDTF">2014-06-17T21:03:00Z</dcterms:modified>
</cp:coreProperties>
</file>