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D2D" w:rsidRDefault="00912D2D" w:rsidP="00912D2D">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912D2D" w:rsidRDefault="00912D2D" w:rsidP="00912D2D">
      <w:pPr>
        <w:spacing w:after="0" w:line="240" w:lineRule="auto"/>
        <w:jc w:val="both"/>
        <w:rPr>
          <w:rFonts w:ascii="Times New Roman" w:eastAsia="Arial" w:hAnsi="Times New Roman"/>
          <w:sz w:val="26"/>
          <w:szCs w:val="26"/>
        </w:rPr>
      </w:pPr>
    </w:p>
    <w:p w:rsidR="00912D2D" w:rsidRDefault="00912D2D" w:rsidP="00912D2D">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1542 (first two paragraphs) provides:</w:t>
      </w:r>
    </w:p>
    <w:p w:rsidR="00912D2D" w:rsidRDefault="00912D2D" w:rsidP="00912D2D">
      <w:pPr>
        <w:spacing w:after="0" w:line="240" w:lineRule="auto"/>
        <w:jc w:val="both"/>
        <w:rPr>
          <w:rFonts w:ascii="Times New Roman" w:eastAsia="Arial" w:hAnsi="Times New Roman"/>
          <w:sz w:val="26"/>
          <w:szCs w:val="26"/>
        </w:rPr>
      </w:pPr>
    </w:p>
    <w:p w:rsidR="00912D2D" w:rsidRDefault="00912D2D" w:rsidP="00912D2D">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willfully and knowingly makes any false statement in an application for passport with intent to induce or secure the issuance of a passport under the authority of the United States, either for his own use or the use of another, contrary to the laws regulating the issuance of passports or the rules prescribed pursuant to such laws; or</w:t>
      </w:r>
    </w:p>
    <w:p w:rsidR="00912D2D" w:rsidRDefault="00912D2D" w:rsidP="00912D2D">
      <w:pPr>
        <w:spacing w:after="0" w:line="240" w:lineRule="auto"/>
        <w:ind w:left="360" w:right="360" w:firstLine="360"/>
        <w:jc w:val="both"/>
        <w:rPr>
          <w:rFonts w:ascii="Times New Roman" w:eastAsia="Arial" w:hAnsi="Times New Roman"/>
          <w:sz w:val="26"/>
          <w:szCs w:val="26"/>
        </w:rPr>
      </w:pPr>
    </w:p>
    <w:p w:rsidR="00912D2D" w:rsidRDefault="00912D2D" w:rsidP="00912D2D">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willfully and knowingly uses or attempts to use, or furnishes to another for use any passport the issue of which was secured in any way by reason of any false statement</w:t>
      </w:r>
    </w:p>
    <w:p w:rsidR="00912D2D" w:rsidRDefault="00912D2D" w:rsidP="00912D2D">
      <w:pPr>
        <w:spacing w:after="0" w:line="240" w:lineRule="auto"/>
        <w:ind w:right="360"/>
        <w:jc w:val="both"/>
        <w:rPr>
          <w:rFonts w:ascii="Times New Roman" w:eastAsia="Arial" w:hAnsi="Times New Roman"/>
          <w:sz w:val="26"/>
          <w:szCs w:val="26"/>
        </w:rPr>
      </w:pPr>
    </w:p>
    <w:p w:rsidR="00912D2D" w:rsidRDefault="00912D2D" w:rsidP="00912D2D">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optional Fourth element is included in order to comply with </w:t>
      </w:r>
      <w:r w:rsidRPr="008753FD">
        <w:rPr>
          <w:rFonts w:ascii="Times New Roman" w:eastAsia="Arial" w:hAnsi="Times New Roman"/>
          <w:i/>
          <w:sz w:val="26"/>
          <w:szCs w:val="26"/>
        </w:rPr>
        <w:t xml:space="preserve">Apprendi v. </w:t>
      </w:r>
      <w:proofErr w:type="gramStart"/>
      <w:r w:rsidRPr="008753FD">
        <w:rPr>
          <w:rFonts w:ascii="Times New Roman" w:eastAsia="Arial" w:hAnsi="Times New Roman"/>
          <w:i/>
          <w:sz w:val="26"/>
          <w:szCs w:val="26"/>
        </w:rPr>
        <w:t>New Jersey</w:t>
      </w:r>
      <w:r>
        <w:rPr>
          <w:rFonts w:ascii="Times New Roman" w:eastAsia="Arial" w:hAnsi="Times New Roman"/>
          <w:sz w:val="26"/>
          <w:szCs w:val="26"/>
        </w:rPr>
        <w:t>, 530 U.S. 466 (2000) where the indictment alleges facts triggering the enhanced penalty under the statute.</w:t>
      </w:r>
      <w:proofErr w:type="gramEnd"/>
    </w:p>
    <w:p w:rsidR="00912D2D" w:rsidRDefault="00912D2D" w:rsidP="00912D2D">
      <w:pPr>
        <w:spacing w:after="0" w:line="240" w:lineRule="auto"/>
        <w:jc w:val="both"/>
        <w:rPr>
          <w:rFonts w:ascii="Times New Roman" w:eastAsia="Arial" w:hAnsi="Times New Roman"/>
          <w:sz w:val="26"/>
          <w:szCs w:val="26"/>
        </w:rPr>
      </w:pPr>
    </w:p>
    <w:p w:rsidR="00725167" w:rsidRPr="00912D2D" w:rsidRDefault="00912D2D" w:rsidP="00912D2D">
      <w:pPr>
        <w:spacing w:after="0" w:line="240" w:lineRule="auto"/>
        <w:jc w:val="both"/>
        <w:rPr>
          <w:rFonts w:ascii="Times New Roman" w:eastAsia="Arial" w:hAnsi="Times New Roman"/>
          <w:sz w:val="26"/>
          <w:szCs w:val="26"/>
        </w:rPr>
      </w:pPr>
      <w:r w:rsidRPr="008753FD">
        <w:rPr>
          <w:rFonts w:ascii="Times New Roman" w:eastAsia="Arial" w:hAnsi="Times New Roman"/>
          <w:i/>
          <w:sz w:val="26"/>
          <w:szCs w:val="26"/>
        </w:rPr>
        <w:t>See Browder v. United States</w:t>
      </w:r>
      <w:r>
        <w:rPr>
          <w:rFonts w:ascii="Times New Roman" w:eastAsia="Arial" w:hAnsi="Times New Roman"/>
          <w:sz w:val="26"/>
          <w:szCs w:val="26"/>
        </w:rPr>
        <w:t xml:space="preserve">, 312 U.S. 335 (1941); </w:t>
      </w:r>
      <w:r w:rsidRPr="008753FD">
        <w:rPr>
          <w:rFonts w:ascii="Times New Roman" w:eastAsia="Arial" w:hAnsi="Times New Roman"/>
          <w:i/>
          <w:sz w:val="26"/>
          <w:szCs w:val="26"/>
        </w:rPr>
        <w:t>U</w:t>
      </w:r>
      <w:r w:rsidR="008753FD" w:rsidRPr="008753FD">
        <w:rPr>
          <w:rFonts w:ascii="Times New Roman" w:eastAsia="Arial" w:hAnsi="Times New Roman"/>
          <w:i/>
          <w:sz w:val="26"/>
          <w:szCs w:val="26"/>
        </w:rPr>
        <w:t xml:space="preserve">.S. </w:t>
      </w:r>
      <w:r w:rsidRPr="008753FD">
        <w:rPr>
          <w:rFonts w:ascii="Times New Roman" w:eastAsia="Arial" w:hAnsi="Times New Roman"/>
          <w:i/>
          <w:sz w:val="26"/>
          <w:szCs w:val="26"/>
        </w:rPr>
        <w:t xml:space="preserve">v. </w:t>
      </w:r>
      <w:proofErr w:type="spellStart"/>
      <w:r w:rsidRPr="008753FD">
        <w:rPr>
          <w:rFonts w:ascii="Times New Roman" w:eastAsia="Arial" w:hAnsi="Times New Roman"/>
          <w:i/>
          <w:sz w:val="26"/>
          <w:szCs w:val="26"/>
        </w:rPr>
        <w:t>O’Bryant</w:t>
      </w:r>
      <w:proofErr w:type="spellEnd"/>
      <w:r>
        <w:rPr>
          <w:rFonts w:ascii="Times New Roman" w:eastAsia="Arial" w:hAnsi="Times New Roman"/>
          <w:sz w:val="26"/>
          <w:szCs w:val="26"/>
        </w:rPr>
        <w:t>, 775 F.2d 1528, 1535 (11</w:t>
      </w:r>
      <w:r w:rsidRPr="00DE78AD">
        <w:rPr>
          <w:rFonts w:ascii="Times New Roman" w:eastAsia="Arial" w:hAnsi="Times New Roman"/>
          <w:sz w:val="26"/>
          <w:szCs w:val="26"/>
          <w:vertAlign w:val="superscript"/>
        </w:rPr>
        <w:t>th</w:t>
      </w:r>
      <w:r>
        <w:rPr>
          <w:rFonts w:ascii="Times New Roman" w:eastAsia="Arial" w:hAnsi="Times New Roman"/>
          <w:sz w:val="26"/>
          <w:szCs w:val="26"/>
        </w:rPr>
        <w:t xml:space="preserve"> Cir. 1985) (“Section 1542 proscribes ‘willfully and knowingly’ making a false statement in a passport application. The crime is complete when one makes a statement one knows is untrue to procure a passport.”)</w:t>
      </w:r>
      <w:bookmarkEnd w:id="0"/>
    </w:p>
    <w:sectPr w:rsidR="00725167" w:rsidRPr="00912D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2CB" w:rsidRDefault="004462CB" w:rsidP="004462CB">
      <w:pPr>
        <w:spacing w:after="0" w:line="240" w:lineRule="auto"/>
      </w:pPr>
      <w:r>
        <w:separator/>
      </w:r>
    </w:p>
  </w:endnote>
  <w:endnote w:type="continuationSeparator" w:id="0">
    <w:p w:rsidR="004462CB" w:rsidRDefault="004462CB" w:rsidP="00446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2CB" w:rsidRDefault="004462CB" w:rsidP="004462CB">
      <w:pPr>
        <w:spacing w:after="0" w:line="240" w:lineRule="auto"/>
      </w:pPr>
      <w:r>
        <w:separator/>
      </w:r>
    </w:p>
  </w:footnote>
  <w:footnote w:type="continuationSeparator" w:id="0">
    <w:p w:rsidR="004462CB" w:rsidRDefault="004462CB" w:rsidP="004462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441B9"/>
    <w:rsid w:val="00157747"/>
    <w:rsid w:val="00166AB9"/>
    <w:rsid w:val="00194E82"/>
    <w:rsid w:val="001E3479"/>
    <w:rsid w:val="001E5B53"/>
    <w:rsid w:val="002077C3"/>
    <w:rsid w:val="002161E7"/>
    <w:rsid w:val="002329BF"/>
    <w:rsid w:val="00233997"/>
    <w:rsid w:val="00236275"/>
    <w:rsid w:val="00245EF2"/>
    <w:rsid w:val="002604B9"/>
    <w:rsid w:val="00290544"/>
    <w:rsid w:val="002D2202"/>
    <w:rsid w:val="003067A0"/>
    <w:rsid w:val="00314335"/>
    <w:rsid w:val="00372806"/>
    <w:rsid w:val="003A75E9"/>
    <w:rsid w:val="003B0729"/>
    <w:rsid w:val="003B09A8"/>
    <w:rsid w:val="003D6207"/>
    <w:rsid w:val="00406A43"/>
    <w:rsid w:val="00431B02"/>
    <w:rsid w:val="004462CB"/>
    <w:rsid w:val="00465F35"/>
    <w:rsid w:val="00483B81"/>
    <w:rsid w:val="004A1AAC"/>
    <w:rsid w:val="004A354F"/>
    <w:rsid w:val="004C148A"/>
    <w:rsid w:val="004C531E"/>
    <w:rsid w:val="00503A01"/>
    <w:rsid w:val="00511CE4"/>
    <w:rsid w:val="0056064A"/>
    <w:rsid w:val="00565EF7"/>
    <w:rsid w:val="00586722"/>
    <w:rsid w:val="005B45D9"/>
    <w:rsid w:val="005C4DB9"/>
    <w:rsid w:val="00615301"/>
    <w:rsid w:val="0061645E"/>
    <w:rsid w:val="006179FB"/>
    <w:rsid w:val="00632C46"/>
    <w:rsid w:val="00636B96"/>
    <w:rsid w:val="006B1FC0"/>
    <w:rsid w:val="006C204A"/>
    <w:rsid w:val="00725167"/>
    <w:rsid w:val="00780FDD"/>
    <w:rsid w:val="00783A2A"/>
    <w:rsid w:val="007C4B9C"/>
    <w:rsid w:val="0080418B"/>
    <w:rsid w:val="00804614"/>
    <w:rsid w:val="0081575C"/>
    <w:rsid w:val="00824AA2"/>
    <w:rsid w:val="00831238"/>
    <w:rsid w:val="00841F17"/>
    <w:rsid w:val="008753FD"/>
    <w:rsid w:val="008A01B6"/>
    <w:rsid w:val="008A442C"/>
    <w:rsid w:val="008B149D"/>
    <w:rsid w:val="008B4118"/>
    <w:rsid w:val="008C025F"/>
    <w:rsid w:val="008D77A9"/>
    <w:rsid w:val="008E0F69"/>
    <w:rsid w:val="008E221D"/>
    <w:rsid w:val="008E4BA2"/>
    <w:rsid w:val="008E7C9B"/>
    <w:rsid w:val="00912D2D"/>
    <w:rsid w:val="009458BA"/>
    <w:rsid w:val="009745AC"/>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C4195"/>
    <w:rsid w:val="00CC4FBE"/>
    <w:rsid w:val="00CD51F7"/>
    <w:rsid w:val="00CD734E"/>
    <w:rsid w:val="00CE7DC5"/>
    <w:rsid w:val="00CF4F9A"/>
    <w:rsid w:val="00D163A7"/>
    <w:rsid w:val="00D513C4"/>
    <w:rsid w:val="00D7262F"/>
    <w:rsid w:val="00DA00D9"/>
    <w:rsid w:val="00DC18AE"/>
    <w:rsid w:val="00DE06FC"/>
    <w:rsid w:val="00DE55A6"/>
    <w:rsid w:val="00DE7E97"/>
    <w:rsid w:val="00DE7F68"/>
    <w:rsid w:val="00E109DF"/>
    <w:rsid w:val="00E20CB0"/>
    <w:rsid w:val="00E31401"/>
    <w:rsid w:val="00E419F1"/>
    <w:rsid w:val="00E42DFC"/>
    <w:rsid w:val="00E47F68"/>
    <w:rsid w:val="00E61913"/>
    <w:rsid w:val="00E627E0"/>
    <w:rsid w:val="00E65F7A"/>
    <w:rsid w:val="00E81914"/>
    <w:rsid w:val="00E85563"/>
    <w:rsid w:val="00EA08A4"/>
    <w:rsid w:val="00EB1384"/>
    <w:rsid w:val="00EC39ED"/>
    <w:rsid w:val="00EC4504"/>
    <w:rsid w:val="00ED619F"/>
    <w:rsid w:val="00F27B7F"/>
    <w:rsid w:val="00F57477"/>
    <w:rsid w:val="00F64671"/>
    <w:rsid w:val="00F8667A"/>
    <w:rsid w:val="00FA4737"/>
    <w:rsid w:val="00FA6C49"/>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462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2CB"/>
  </w:style>
  <w:style w:type="paragraph" w:styleId="Footer">
    <w:name w:val="footer"/>
    <w:basedOn w:val="Normal"/>
    <w:link w:val="FooterChar"/>
    <w:uiPriority w:val="99"/>
    <w:unhideWhenUsed/>
    <w:rsid w:val="004462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462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2CB"/>
  </w:style>
  <w:style w:type="paragraph" w:styleId="Footer">
    <w:name w:val="footer"/>
    <w:basedOn w:val="Normal"/>
    <w:link w:val="FooterChar"/>
    <w:uiPriority w:val="99"/>
    <w:unhideWhenUsed/>
    <w:rsid w:val="004462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2014-03-31T22:05:00Z</dcterms:created>
  <dcterms:modified xsi:type="dcterms:W3CDTF">2014-06-17T17:26:00Z</dcterms:modified>
</cp:coreProperties>
</file>