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EC8" w:rsidRDefault="009B3EC8" w:rsidP="009B3EC8">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9B3EC8" w:rsidRDefault="009B3EC8" w:rsidP="009B3EC8">
      <w:pPr>
        <w:spacing w:after="0" w:line="240" w:lineRule="auto"/>
        <w:jc w:val="both"/>
        <w:rPr>
          <w:rFonts w:ascii="Times New Roman" w:eastAsia="Arial" w:hAnsi="Times New Roman"/>
          <w:sz w:val="26"/>
          <w:szCs w:val="26"/>
        </w:rPr>
      </w:pPr>
    </w:p>
    <w:p w:rsidR="009B3EC8" w:rsidRDefault="009B3EC8" w:rsidP="009B3EC8">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1920 provides:</w:t>
      </w:r>
    </w:p>
    <w:p w:rsidR="009B3EC8" w:rsidRDefault="009B3EC8" w:rsidP="009B3EC8">
      <w:pPr>
        <w:spacing w:after="0" w:line="240" w:lineRule="auto"/>
        <w:jc w:val="both"/>
        <w:rPr>
          <w:rFonts w:ascii="Times New Roman" w:eastAsia="Arial" w:hAnsi="Times New Roman"/>
          <w:sz w:val="26"/>
          <w:szCs w:val="26"/>
        </w:rPr>
      </w:pPr>
    </w:p>
    <w:p w:rsidR="009B3EC8" w:rsidRDefault="009B3EC8" w:rsidP="009B3EC8">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knowingly and willfully falsifies, conceals, or covers up a material fact, or makes a false, fictitious, or fraudulent statement or representation, or makes or uses a false statement or report knowing the same to contain any false, fictitious, or fraudulent statement or entry in connection with the application for or receipt of compensation or other benefit, or payment under subchapter I or III of chapter 81 of title 5 [shall be guilty of an offense against the United States].</w:t>
      </w:r>
    </w:p>
    <w:p w:rsidR="009B3EC8" w:rsidRDefault="009B3EC8" w:rsidP="009B3EC8">
      <w:pPr>
        <w:spacing w:after="0" w:line="240" w:lineRule="auto"/>
        <w:ind w:right="360"/>
        <w:jc w:val="both"/>
        <w:rPr>
          <w:rFonts w:ascii="Times New Roman" w:eastAsia="Arial" w:hAnsi="Times New Roman"/>
          <w:sz w:val="26"/>
          <w:szCs w:val="26"/>
        </w:rPr>
      </w:pPr>
    </w:p>
    <w:p w:rsidR="009B3EC8" w:rsidRDefault="009B3EC8" w:rsidP="009B3EC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Five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5 </w:instrText>
      </w:r>
      <w:r>
        <w:rPr>
          <w:rFonts w:ascii="Times New Roman" w:eastAsia="Arial" w:hAnsi="Times New Roman"/>
          <w:sz w:val="26"/>
          <w:szCs w:val="26"/>
        </w:rPr>
        <w:fldChar w:fldCharType="end"/>
      </w:r>
      <w:r>
        <w:rPr>
          <w:rFonts w:ascii="Times New Roman" w:eastAsia="Arial" w:hAnsi="Times New Roman"/>
          <w:sz w:val="26"/>
          <w:szCs w:val="26"/>
        </w:rPr>
        <w:t>years imprisonment and applicable fine.</w:t>
      </w:r>
    </w:p>
    <w:p w:rsidR="009B3EC8" w:rsidRDefault="009B3EC8" w:rsidP="009B3EC8">
      <w:pPr>
        <w:spacing w:after="0" w:line="240" w:lineRule="auto"/>
        <w:jc w:val="both"/>
        <w:rPr>
          <w:rFonts w:ascii="Times New Roman" w:eastAsia="Arial" w:hAnsi="Times New Roman"/>
          <w:sz w:val="26"/>
          <w:szCs w:val="26"/>
        </w:rPr>
      </w:pPr>
    </w:p>
    <w:p w:rsidR="009B3EC8" w:rsidRDefault="009B3EC8" w:rsidP="009B3EC8">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materiality instruction is required by </w:t>
      </w:r>
      <w:r w:rsidRPr="00B44CB4">
        <w:rPr>
          <w:rFonts w:ascii="Times New Roman" w:eastAsia="Arial" w:hAnsi="Times New Roman"/>
          <w:i/>
          <w:sz w:val="26"/>
          <w:szCs w:val="26"/>
        </w:rPr>
        <w:t xml:space="preserve">United States v. </w:t>
      </w:r>
      <w:proofErr w:type="spellStart"/>
      <w:r w:rsidRPr="00B44CB4">
        <w:rPr>
          <w:rFonts w:ascii="Times New Roman" w:eastAsia="Arial" w:hAnsi="Times New Roman"/>
          <w:i/>
          <w:sz w:val="26"/>
          <w:szCs w:val="26"/>
        </w:rPr>
        <w:t>Gaudin</w:t>
      </w:r>
      <w:proofErr w:type="spellEnd"/>
      <w:r>
        <w:rPr>
          <w:rFonts w:ascii="Times New Roman" w:eastAsia="Arial" w:hAnsi="Times New Roman"/>
          <w:sz w:val="26"/>
          <w:szCs w:val="26"/>
        </w:rPr>
        <w:t>, 515 U.S. 506, 115 S. Ct. 2310, 132 L. Ed. 444 (1995),</w:t>
      </w:r>
    </w:p>
    <w:p w:rsidR="009B3EC8" w:rsidRDefault="009B3EC8" w:rsidP="009B3EC8">
      <w:pPr>
        <w:spacing w:after="0" w:line="240" w:lineRule="auto"/>
        <w:jc w:val="both"/>
        <w:rPr>
          <w:rFonts w:ascii="Times New Roman" w:eastAsia="Arial" w:hAnsi="Times New Roman"/>
          <w:sz w:val="26"/>
          <w:szCs w:val="26"/>
        </w:rPr>
      </w:pPr>
    </w:p>
    <w:p w:rsidR="00725167" w:rsidRPr="009B3EC8" w:rsidRDefault="009B3EC8" w:rsidP="009B3EC8">
      <w:pPr>
        <w:spacing w:after="0" w:line="240" w:lineRule="auto"/>
        <w:jc w:val="both"/>
        <w:rPr>
          <w:rFonts w:ascii="Times New Roman" w:eastAsia="Arial" w:hAnsi="Times New Roman"/>
          <w:sz w:val="26"/>
          <w:szCs w:val="26"/>
        </w:rPr>
      </w:pPr>
      <w:r>
        <w:rPr>
          <w:rFonts w:ascii="Times New Roman" w:eastAsia="Arial" w:hAnsi="Times New Roman"/>
          <w:sz w:val="26"/>
          <w:szCs w:val="26"/>
        </w:rPr>
        <w:t>The committee believes that the general definition of “willfully” in Basic Instruction 9.1A would usually apply to this crime.</w:t>
      </w:r>
      <w:bookmarkEnd w:id="0"/>
    </w:p>
    <w:sectPr w:rsidR="00725167" w:rsidRPr="009B3E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AB8" w:rsidRDefault="00AC1AB8" w:rsidP="00AC1AB8">
      <w:pPr>
        <w:spacing w:after="0" w:line="240" w:lineRule="auto"/>
      </w:pPr>
      <w:r>
        <w:separator/>
      </w:r>
    </w:p>
  </w:endnote>
  <w:endnote w:type="continuationSeparator" w:id="0">
    <w:p w:rsidR="00AC1AB8" w:rsidRDefault="00AC1AB8" w:rsidP="00AC1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AB8" w:rsidRDefault="00AC1AB8" w:rsidP="00AC1AB8">
      <w:pPr>
        <w:spacing w:after="0" w:line="240" w:lineRule="auto"/>
      </w:pPr>
      <w:r>
        <w:separator/>
      </w:r>
    </w:p>
  </w:footnote>
  <w:footnote w:type="continuationSeparator" w:id="0">
    <w:p w:rsidR="00AC1AB8" w:rsidRDefault="00AC1AB8" w:rsidP="00AC1A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44B24"/>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4D06A2"/>
    <w:rsid w:val="00503A01"/>
    <w:rsid w:val="00511CE4"/>
    <w:rsid w:val="0056064A"/>
    <w:rsid w:val="00565EF7"/>
    <w:rsid w:val="00586722"/>
    <w:rsid w:val="005B45D9"/>
    <w:rsid w:val="005C4DB9"/>
    <w:rsid w:val="00615301"/>
    <w:rsid w:val="0061645E"/>
    <w:rsid w:val="006179FB"/>
    <w:rsid w:val="00632C46"/>
    <w:rsid w:val="00636B96"/>
    <w:rsid w:val="006511B0"/>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C1CC7"/>
    <w:rsid w:val="008D77A9"/>
    <w:rsid w:val="008E0F69"/>
    <w:rsid w:val="008E221D"/>
    <w:rsid w:val="008E4BA2"/>
    <w:rsid w:val="008E7C9B"/>
    <w:rsid w:val="00912D2D"/>
    <w:rsid w:val="009458BA"/>
    <w:rsid w:val="009745AC"/>
    <w:rsid w:val="009B3EC8"/>
    <w:rsid w:val="009C1E78"/>
    <w:rsid w:val="009E1B73"/>
    <w:rsid w:val="009F5DAD"/>
    <w:rsid w:val="00A355FD"/>
    <w:rsid w:val="00A66EA6"/>
    <w:rsid w:val="00A746F3"/>
    <w:rsid w:val="00A82412"/>
    <w:rsid w:val="00AA01A6"/>
    <w:rsid w:val="00AA4174"/>
    <w:rsid w:val="00AC1AB8"/>
    <w:rsid w:val="00AC24E2"/>
    <w:rsid w:val="00AE0F43"/>
    <w:rsid w:val="00AE20D4"/>
    <w:rsid w:val="00AF2C77"/>
    <w:rsid w:val="00B111CD"/>
    <w:rsid w:val="00B11304"/>
    <w:rsid w:val="00B44CB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7146C"/>
    <w:rsid w:val="00F8667A"/>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C1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AB8"/>
  </w:style>
  <w:style w:type="paragraph" w:styleId="Footer">
    <w:name w:val="footer"/>
    <w:basedOn w:val="Normal"/>
    <w:link w:val="FooterChar"/>
    <w:uiPriority w:val="99"/>
    <w:unhideWhenUsed/>
    <w:rsid w:val="00AC1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A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C1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AB8"/>
  </w:style>
  <w:style w:type="paragraph" w:styleId="Footer">
    <w:name w:val="footer"/>
    <w:basedOn w:val="Normal"/>
    <w:link w:val="FooterChar"/>
    <w:uiPriority w:val="99"/>
    <w:unhideWhenUsed/>
    <w:rsid w:val="00AC1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2014-04-01T00:16:00Z</dcterms:created>
  <dcterms:modified xsi:type="dcterms:W3CDTF">2014-06-17T16:51:00Z</dcterms:modified>
</cp:coreProperties>
</file>