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685" w:rsidRDefault="004C4685" w:rsidP="004C4685">
      <w:pPr>
        <w:spacing w:after="0" w:line="240" w:lineRule="auto"/>
        <w:jc w:val="center"/>
        <w:rPr>
          <w:rFonts w:ascii="Times New Roman" w:eastAsia="Arial" w:hAnsi="Times New Roman"/>
          <w:b/>
          <w:sz w:val="28"/>
          <w:szCs w:val="28"/>
        </w:rPr>
      </w:pPr>
      <w:r>
        <w:rPr>
          <w:rFonts w:ascii="Times New Roman" w:eastAsia="Arial" w:hAnsi="Times New Roman"/>
          <w:b/>
          <w:sz w:val="28"/>
          <w:szCs w:val="28"/>
        </w:rPr>
        <w:t>O70.2</w:t>
      </w:r>
    </w:p>
    <w:p w:rsidR="004C4685" w:rsidRDefault="004C4685" w:rsidP="004C4685">
      <w:pPr>
        <w:spacing w:after="0" w:line="240" w:lineRule="auto"/>
        <w:jc w:val="center"/>
        <w:rPr>
          <w:rFonts w:ascii="Times New Roman" w:eastAsia="Arial" w:hAnsi="Times New Roman"/>
          <w:b/>
          <w:sz w:val="28"/>
          <w:szCs w:val="28"/>
        </w:rPr>
      </w:pPr>
      <w:r>
        <w:rPr>
          <w:rFonts w:ascii="Times New Roman" w:eastAsia="Arial" w:hAnsi="Times New Roman"/>
          <w:b/>
          <w:sz w:val="28"/>
          <w:szCs w:val="28"/>
        </w:rPr>
        <w:t>Interference with Commerce by Extortion</w:t>
      </w:r>
    </w:p>
    <w:p w:rsidR="003A7ADC" w:rsidRDefault="003A7ADC" w:rsidP="004C4685">
      <w:pPr>
        <w:spacing w:after="0" w:line="240" w:lineRule="auto"/>
        <w:jc w:val="center"/>
        <w:rPr>
          <w:rFonts w:ascii="Times New Roman" w:eastAsia="Arial" w:hAnsi="Times New Roman"/>
          <w:b/>
          <w:sz w:val="28"/>
          <w:szCs w:val="28"/>
        </w:rPr>
      </w:pPr>
      <w:r>
        <w:rPr>
          <w:rFonts w:ascii="Times New Roman" w:eastAsia="Arial" w:hAnsi="Times New Roman"/>
          <w:b/>
          <w:sz w:val="28"/>
          <w:szCs w:val="28"/>
        </w:rPr>
        <w:t>Hobbs Act: Racketeering</w:t>
      </w:r>
    </w:p>
    <w:p w:rsidR="004C4685" w:rsidRDefault="004C4685" w:rsidP="004C4685">
      <w:pPr>
        <w:spacing w:after="0" w:line="240" w:lineRule="auto"/>
        <w:jc w:val="center"/>
        <w:rPr>
          <w:rFonts w:ascii="Times New Roman" w:eastAsia="Arial" w:hAnsi="Times New Roman"/>
          <w:b/>
          <w:sz w:val="28"/>
          <w:szCs w:val="28"/>
        </w:rPr>
      </w:pPr>
      <w:r>
        <w:rPr>
          <w:rFonts w:ascii="Times New Roman" w:eastAsia="Arial" w:hAnsi="Times New Roman"/>
          <w:b/>
          <w:sz w:val="28"/>
          <w:szCs w:val="28"/>
        </w:rPr>
        <w:t>(Color of Official Right)</w:t>
      </w:r>
    </w:p>
    <w:p w:rsidR="004C4685" w:rsidRDefault="004C4685" w:rsidP="004C4685">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1951</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numberingChange w:id="0" w:author="Author" w:original="(a)"/>
        </w:fldChar>
      </w:r>
    </w:p>
    <w:p w:rsidR="004C4685" w:rsidRPr="00991578" w:rsidRDefault="004C4685" w:rsidP="004C4685">
      <w:pPr>
        <w:spacing w:after="0" w:line="240" w:lineRule="auto"/>
        <w:rPr>
          <w:rFonts w:ascii="Times New Roman" w:eastAsia="Arial" w:hAnsi="Times New Roman"/>
          <w:sz w:val="28"/>
          <w:szCs w:val="28"/>
        </w:rPr>
      </w:pPr>
    </w:p>
    <w:p w:rsidR="004C4685" w:rsidRPr="00503874" w:rsidRDefault="004C4685" w:rsidP="004C468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extort something from someone else and in doing so to obstruct, delay, or affect interstate commerce.</w:t>
      </w:r>
    </w:p>
    <w:p w:rsidR="004C4685" w:rsidRPr="00503874" w:rsidRDefault="004C4685" w:rsidP="004C468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4C4685" w:rsidRPr="00503874" w:rsidRDefault="004C4685" w:rsidP="004C4685">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numberingChange w:id="1" w:author="Author" w:original="(1)"/>
        </w:fldChar>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caused [person’s name] to part with property;</w:t>
      </w:r>
    </w:p>
    <w:p w:rsidR="004C4685" w:rsidRPr="00503874" w:rsidRDefault="004C4685" w:rsidP="004C4685">
      <w:pPr>
        <w:spacing w:after="0" w:line="240" w:lineRule="auto"/>
        <w:ind w:left="1109" w:right="720" w:hanging="389"/>
        <w:jc w:val="both"/>
        <w:rPr>
          <w:rFonts w:ascii="Times New Roman" w:eastAsia="Arial" w:hAnsi="Times New Roman"/>
          <w:sz w:val="28"/>
          <w:szCs w:val="28"/>
        </w:rPr>
      </w:pPr>
    </w:p>
    <w:p w:rsidR="004C4685" w:rsidRPr="00503874" w:rsidRDefault="004C4685" w:rsidP="004C4685">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numberingChange w:id="2" w:author="Author" w:original="(2)"/>
        </w:fldChar>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did so knowingly by using extortion under color of official right; and</w:t>
      </w:r>
    </w:p>
    <w:p w:rsidR="004C4685" w:rsidRPr="00503874" w:rsidRDefault="004C4685" w:rsidP="004C4685">
      <w:pPr>
        <w:spacing w:after="0" w:line="240" w:lineRule="auto"/>
        <w:ind w:left="1109" w:right="720" w:hanging="389"/>
        <w:jc w:val="both"/>
        <w:rPr>
          <w:rFonts w:ascii="Times New Roman" w:eastAsia="Arial" w:hAnsi="Times New Roman"/>
          <w:sz w:val="28"/>
          <w:szCs w:val="28"/>
        </w:rPr>
      </w:pPr>
    </w:p>
    <w:p w:rsidR="004C4685" w:rsidRPr="00503874" w:rsidRDefault="004C4685" w:rsidP="004C4685">
      <w:pPr>
        <w:spacing w:after="0" w:line="240" w:lineRule="auto"/>
        <w:ind w:left="1238" w:right="720" w:hanging="5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numberingChange w:id="3" w:author="Author" w:original="(3)"/>
        </w:fldChar>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extortionate transaction delayed, interrupted, or affected interstate commerce.</w:t>
      </w:r>
    </w:p>
    <w:p w:rsidR="004C4685" w:rsidRPr="00503874" w:rsidRDefault="004C4685" w:rsidP="004C4685">
      <w:pPr>
        <w:spacing w:after="0" w:line="240" w:lineRule="auto"/>
        <w:ind w:left="1109" w:right="720" w:hanging="389"/>
        <w:jc w:val="both"/>
        <w:rPr>
          <w:rFonts w:ascii="Times New Roman" w:eastAsia="Arial" w:hAnsi="Times New Roman"/>
          <w:sz w:val="28"/>
          <w:szCs w:val="28"/>
        </w:rPr>
      </w:pPr>
    </w:p>
    <w:p w:rsidR="004C4685" w:rsidRPr="00503874" w:rsidRDefault="004C4685" w:rsidP="004C468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“Property” includes money, other tangible things of value, and intangible rights that are a source or element of income or wealth.</w:t>
      </w:r>
    </w:p>
    <w:p w:rsidR="004C4685" w:rsidRDefault="004C4685" w:rsidP="004C468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“Extortion under color of official right” is the wrongful taking or receipt of money or property by a public officer who knows that the money or property was taken or received in return for [doing] [not doing] </w:t>
      </w:r>
      <w:r w:rsidR="00A146E2">
        <w:rPr>
          <w:rFonts w:ascii="Times New Roman" w:eastAsia="Arial" w:hAnsi="Times New Roman"/>
          <w:sz w:val="28"/>
          <w:szCs w:val="28"/>
        </w:rPr>
        <w:t xml:space="preserve">an </w:t>
      </w:r>
      <w:r w:rsidRPr="00503874">
        <w:rPr>
          <w:rFonts w:ascii="Times New Roman" w:eastAsia="Arial" w:hAnsi="Times New Roman"/>
          <w:sz w:val="28"/>
          <w:szCs w:val="28"/>
        </w:rPr>
        <w:t>official act. It does not matter whether or not the public officer employed force</w:t>
      </w:r>
      <w:r w:rsidR="00A146E2">
        <w:rPr>
          <w:rFonts w:ascii="Times New Roman" w:eastAsia="Arial" w:hAnsi="Times New Roman"/>
          <w:sz w:val="28"/>
          <w:szCs w:val="28"/>
        </w:rPr>
        <w:t>,</w:t>
      </w:r>
      <w:r w:rsidRPr="00503874">
        <w:rPr>
          <w:rFonts w:ascii="Times New Roman" w:eastAsia="Arial" w:hAnsi="Times New Roman"/>
          <w:sz w:val="28"/>
          <w:szCs w:val="28"/>
        </w:rPr>
        <w:t xml:space="preserve"> threats</w:t>
      </w:r>
      <w:r w:rsidR="00A146E2">
        <w:rPr>
          <w:rFonts w:ascii="Times New Roman" w:eastAsia="Arial" w:hAnsi="Times New Roman"/>
          <w:sz w:val="28"/>
          <w:szCs w:val="28"/>
        </w:rPr>
        <w:t>,</w:t>
      </w:r>
      <w:r w:rsidRPr="00503874">
        <w:rPr>
          <w:rFonts w:ascii="Times New Roman" w:eastAsia="Arial" w:hAnsi="Times New Roman"/>
          <w:sz w:val="28"/>
          <w:szCs w:val="28"/>
        </w:rPr>
        <w:t xml:space="preserve"> or fear.</w:t>
      </w:r>
      <w:r w:rsidR="00A146E2">
        <w:rPr>
          <w:rFonts w:ascii="Times New Roman" w:eastAsia="Arial" w:hAnsi="Times New Roman"/>
          <w:sz w:val="28"/>
          <w:szCs w:val="28"/>
        </w:rPr>
        <w:t xml:space="preserve"> </w:t>
      </w:r>
      <w:proofErr w:type="gramStart"/>
      <w:r w:rsidR="00A146E2">
        <w:rPr>
          <w:rFonts w:ascii="Times New Roman" w:eastAsia="Arial" w:hAnsi="Times New Roman"/>
          <w:sz w:val="28"/>
          <w:szCs w:val="28"/>
        </w:rPr>
        <w:t>To qualify as an official act, the public official must have [made a decision or taken an action] [agreed to make a decision or take an action] on a question, matter, cause, suit, proceeding, or controversy.</w:t>
      </w:r>
      <w:proofErr w:type="gramEnd"/>
    </w:p>
    <w:p w:rsidR="00A146E2" w:rsidRDefault="00A146E2" w:rsidP="004C4685">
      <w:pPr>
        <w:spacing w:after="0" w:line="480" w:lineRule="auto"/>
        <w:ind w:firstLine="720"/>
        <w:jc w:val="both"/>
        <w:rPr>
          <w:rFonts w:ascii="Times New Roman" w:eastAsia="Arial" w:hAnsi="Times New Roman"/>
          <w:sz w:val="28"/>
          <w:szCs w:val="28"/>
        </w:rPr>
      </w:pPr>
      <w:r>
        <w:rPr>
          <w:rFonts w:ascii="Times New Roman" w:eastAsia="Arial" w:hAnsi="Times New Roman"/>
          <w:sz w:val="28"/>
          <w:szCs w:val="28"/>
        </w:rPr>
        <w:lastRenderedPageBreak/>
        <w:t>Further, the question, matter, cause, suit, proceeding, or controversy must involve the formal exercise of governmental power.  It must be similar in nature to a lawsuit before a court, a determination before an agency, or a hearing before a committee.  It must also be something specific which requires particular attention by a public official.</w:t>
      </w:r>
    </w:p>
    <w:p w:rsidR="00A146E2" w:rsidRDefault="00A146E2" w:rsidP="00A146E2">
      <w:pPr>
        <w:spacing w:after="0" w:line="480" w:lineRule="auto"/>
        <w:ind w:firstLine="720"/>
        <w:jc w:val="both"/>
        <w:rPr>
          <w:rFonts w:ascii="Times New Roman" w:eastAsia="Arial" w:hAnsi="Times New Roman"/>
          <w:sz w:val="28"/>
          <w:szCs w:val="28"/>
        </w:rPr>
      </w:pPr>
      <w:r>
        <w:rPr>
          <w:rFonts w:ascii="Times New Roman" w:eastAsia="Arial" w:hAnsi="Times New Roman"/>
          <w:sz w:val="28"/>
          <w:szCs w:val="28"/>
        </w:rPr>
        <w:t>The public official’s [decision or action] [agreement to make a decision or take an action] on that question, matter, cause, suit, proceeding, or controversy may include using [his/her] official position to exert pressure on another official to perform an official act, or to advise another official, knowing or intending that such advice will form the basis for an official act by another official.  But setting up a meeting, talking to another official, or organizing an event (or agreeing to do so) – without more – is not an official act.</w:t>
      </w:r>
    </w:p>
    <w:p w:rsidR="00A146E2" w:rsidRPr="00503874" w:rsidRDefault="00A146E2" w:rsidP="00A146E2">
      <w:pPr>
        <w:spacing w:after="0" w:line="480" w:lineRule="auto"/>
        <w:ind w:firstLine="720"/>
        <w:jc w:val="both"/>
        <w:rPr>
          <w:rFonts w:ascii="Times New Roman" w:eastAsia="Arial" w:hAnsi="Times New Roman"/>
          <w:sz w:val="28"/>
          <w:szCs w:val="28"/>
        </w:rPr>
      </w:pPr>
      <w:r>
        <w:rPr>
          <w:rFonts w:ascii="Times New Roman" w:eastAsia="Arial" w:hAnsi="Times New Roman"/>
          <w:sz w:val="28"/>
          <w:szCs w:val="28"/>
        </w:rPr>
        <w:t xml:space="preserve">[It is not necessary that the public official </w:t>
      </w:r>
      <w:r w:rsidRPr="00D10956">
        <w:rPr>
          <w:rFonts w:ascii="Times New Roman" w:eastAsia="Arial" w:hAnsi="Times New Roman"/>
          <w:i/>
          <w:sz w:val="28"/>
          <w:szCs w:val="28"/>
        </w:rPr>
        <w:t>actually</w:t>
      </w:r>
      <w:r>
        <w:rPr>
          <w:rFonts w:ascii="Times New Roman" w:eastAsia="Arial" w:hAnsi="Times New Roman"/>
          <w:sz w:val="28"/>
          <w:szCs w:val="28"/>
        </w:rPr>
        <w:t xml:space="preserve"> make a decision or take an action.  It is enough that [he/she] agrees to do so.  The agreement need not be explicit, and the public official need not specify the means [he/she] will use to perform [his/her] end of the bargain.  Nor must the public official in fact intend to perform the official act, so long as [he/she] agrees to do so.] </w:t>
      </w:r>
    </w:p>
    <w:p w:rsidR="004C4685" w:rsidRPr="00503874" w:rsidRDefault="004C4685" w:rsidP="004C468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“Wrongful” means to get property unfairly and unjustly because the person has no lawful claim to it.</w:t>
      </w:r>
    </w:p>
    <w:p w:rsidR="004C4685" w:rsidRPr="00503874" w:rsidRDefault="004C4685" w:rsidP="004C468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“Interstate commerce” is the flow of business activities between one state </w:t>
      </w:r>
      <w:r w:rsidRPr="00503874">
        <w:rPr>
          <w:rFonts w:ascii="Times New Roman" w:eastAsia="Arial" w:hAnsi="Times New Roman"/>
          <w:sz w:val="28"/>
          <w:szCs w:val="28"/>
        </w:rPr>
        <w:lastRenderedPageBreak/>
        <w:t>and anywhere outside of that state.</w:t>
      </w:r>
    </w:p>
    <w:p w:rsidR="00725167" w:rsidRPr="004C4685" w:rsidRDefault="004C4685" w:rsidP="004C4685">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doesn’t have to prove that the Defendant specifically intended to affect interstate commerce in any way. But it must prove that the natural consequences of the acts described in the indictment would be to somehow delay, interrupt, or affect interstate commerce. If you decide that there would be any effect at all on interstate commerce, then that is enough to satisfy this elem</w:t>
      </w:r>
      <w:r>
        <w:rPr>
          <w:rFonts w:ascii="Times New Roman" w:eastAsia="Arial" w:hAnsi="Times New Roman"/>
          <w:sz w:val="28"/>
          <w:szCs w:val="28"/>
        </w:rPr>
        <w:t>ent. The effect can be minimal.</w:t>
      </w:r>
      <w:bookmarkStart w:id="4" w:name="_GoBack"/>
      <w:bookmarkEnd w:id="4"/>
    </w:p>
    <w:sectPr w:rsidR="00725167" w:rsidRPr="004C4685" w:rsidSect="0035272E">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0FCB" w:rsidRDefault="00D30FCB" w:rsidP="00D30FCB">
      <w:pPr>
        <w:spacing w:after="0" w:line="240" w:lineRule="auto"/>
      </w:pPr>
      <w:r>
        <w:separator/>
      </w:r>
    </w:p>
  </w:endnote>
  <w:endnote w:type="continuationSeparator" w:id="0">
    <w:p w:rsidR="00D30FCB" w:rsidRDefault="00D30FCB" w:rsidP="00D30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0FCB" w:rsidRDefault="00D30FCB" w:rsidP="00D30FCB">
      <w:pPr>
        <w:spacing w:after="0" w:line="240" w:lineRule="auto"/>
      </w:pPr>
      <w:r>
        <w:separator/>
      </w:r>
    </w:p>
  </w:footnote>
  <w:footnote w:type="continuationSeparator" w:id="0">
    <w:p w:rsidR="00D30FCB" w:rsidRDefault="00D30FCB" w:rsidP="00D30F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trackRevisions/>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61926"/>
    <w:rsid w:val="00063743"/>
    <w:rsid w:val="000930F1"/>
    <w:rsid w:val="000A0DAC"/>
    <w:rsid w:val="000A3770"/>
    <w:rsid w:val="000C545E"/>
    <w:rsid w:val="000D1564"/>
    <w:rsid w:val="000F71FA"/>
    <w:rsid w:val="00124866"/>
    <w:rsid w:val="001363A6"/>
    <w:rsid w:val="001504EB"/>
    <w:rsid w:val="00174E07"/>
    <w:rsid w:val="001766ED"/>
    <w:rsid w:val="00193F8E"/>
    <w:rsid w:val="00196D06"/>
    <w:rsid w:val="001A27D3"/>
    <w:rsid w:val="001A7BCA"/>
    <w:rsid w:val="001C2AD1"/>
    <w:rsid w:val="001D5D4B"/>
    <w:rsid w:val="001E65E4"/>
    <w:rsid w:val="001F304B"/>
    <w:rsid w:val="0023331F"/>
    <w:rsid w:val="002949DE"/>
    <w:rsid w:val="002955BC"/>
    <w:rsid w:val="00297F25"/>
    <w:rsid w:val="002A58C5"/>
    <w:rsid w:val="002B3CC0"/>
    <w:rsid w:val="002D05B0"/>
    <w:rsid w:val="002D15B0"/>
    <w:rsid w:val="002D32C1"/>
    <w:rsid w:val="002D46A4"/>
    <w:rsid w:val="002F11BE"/>
    <w:rsid w:val="002F6471"/>
    <w:rsid w:val="003106D2"/>
    <w:rsid w:val="00316759"/>
    <w:rsid w:val="003269E0"/>
    <w:rsid w:val="003323B8"/>
    <w:rsid w:val="003353A3"/>
    <w:rsid w:val="0035272E"/>
    <w:rsid w:val="00357A92"/>
    <w:rsid w:val="003643AB"/>
    <w:rsid w:val="003670BF"/>
    <w:rsid w:val="003A7ADC"/>
    <w:rsid w:val="003B084A"/>
    <w:rsid w:val="003B1417"/>
    <w:rsid w:val="00412231"/>
    <w:rsid w:val="00424976"/>
    <w:rsid w:val="0044104D"/>
    <w:rsid w:val="00443451"/>
    <w:rsid w:val="00462948"/>
    <w:rsid w:val="004766C7"/>
    <w:rsid w:val="004B45C0"/>
    <w:rsid w:val="004C4685"/>
    <w:rsid w:val="004D1133"/>
    <w:rsid w:val="004D306C"/>
    <w:rsid w:val="00501C3B"/>
    <w:rsid w:val="00504E80"/>
    <w:rsid w:val="0053483C"/>
    <w:rsid w:val="0053790A"/>
    <w:rsid w:val="00556601"/>
    <w:rsid w:val="00557F44"/>
    <w:rsid w:val="00563316"/>
    <w:rsid w:val="00572EB8"/>
    <w:rsid w:val="005745FE"/>
    <w:rsid w:val="00594503"/>
    <w:rsid w:val="005A1944"/>
    <w:rsid w:val="005A273E"/>
    <w:rsid w:val="005F37C9"/>
    <w:rsid w:val="00613601"/>
    <w:rsid w:val="006429EF"/>
    <w:rsid w:val="00644D57"/>
    <w:rsid w:val="006658C1"/>
    <w:rsid w:val="00680619"/>
    <w:rsid w:val="00692120"/>
    <w:rsid w:val="006B4912"/>
    <w:rsid w:val="006C622A"/>
    <w:rsid w:val="006D4568"/>
    <w:rsid w:val="006E3583"/>
    <w:rsid w:val="007147D3"/>
    <w:rsid w:val="00724005"/>
    <w:rsid w:val="00725167"/>
    <w:rsid w:val="00732434"/>
    <w:rsid w:val="00737B20"/>
    <w:rsid w:val="007563EF"/>
    <w:rsid w:val="007660E3"/>
    <w:rsid w:val="00771D71"/>
    <w:rsid w:val="0077706C"/>
    <w:rsid w:val="00786F50"/>
    <w:rsid w:val="007A6B81"/>
    <w:rsid w:val="007A709E"/>
    <w:rsid w:val="007B23A4"/>
    <w:rsid w:val="007D2297"/>
    <w:rsid w:val="007D489E"/>
    <w:rsid w:val="007E0D22"/>
    <w:rsid w:val="007F6988"/>
    <w:rsid w:val="008154EA"/>
    <w:rsid w:val="0081575C"/>
    <w:rsid w:val="00825482"/>
    <w:rsid w:val="008379EC"/>
    <w:rsid w:val="00867923"/>
    <w:rsid w:val="008726B6"/>
    <w:rsid w:val="00876496"/>
    <w:rsid w:val="008774CF"/>
    <w:rsid w:val="0088335A"/>
    <w:rsid w:val="00892057"/>
    <w:rsid w:val="008D7939"/>
    <w:rsid w:val="008E3322"/>
    <w:rsid w:val="008F35A5"/>
    <w:rsid w:val="00917BF9"/>
    <w:rsid w:val="009334D8"/>
    <w:rsid w:val="00951BA3"/>
    <w:rsid w:val="00954ED0"/>
    <w:rsid w:val="009735DC"/>
    <w:rsid w:val="009A2D54"/>
    <w:rsid w:val="009D34C3"/>
    <w:rsid w:val="009D6389"/>
    <w:rsid w:val="009F22BD"/>
    <w:rsid w:val="00A146E2"/>
    <w:rsid w:val="00A247DA"/>
    <w:rsid w:val="00A440AC"/>
    <w:rsid w:val="00A56A7D"/>
    <w:rsid w:val="00A72636"/>
    <w:rsid w:val="00A76BCD"/>
    <w:rsid w:val="00AA2BBA"/>
    <w:rsid w:val="00AD0C96"/>
    <w:rsid w:val="00AD3D99"/>
    <w:rsid w:val="00AD47C0"/>
    <w:rsid w:val="00AE728E"/>
    <w:rsid w:val="00B00A13"/>
    <w:rsid w:val="00B55C89"/>
    <w:rsid w:val="00B62FD8"/>
    <w:rsid w:val="00BF48B6"/>
    <w:rsid w:val="00BF6E7E"/>
    <w:rsid w:val="00C364B3"/>
    <w:rsid w:val="00C6381A"/>
    <w:rsid w:val="00C65CA3"/>
    <w:rsid w:val="00C67B4C"/>
    <w:rsid w:val="00C80256"/>
    <w:rsid w:val="00C81EB6"/>
    <w:rsid w:val="00C90D9E"/>
    <w:rsid w:val="00CB15F1"/>
    <w:rsid w:val="00CB186E"/>
    <w:rsid w:val="00CB5193"/>
    <w:rsid w:val="00CD4431"/>
    <w:rsid w:val="00CF4820"/>
    <w:rsid w:val="00D217C7"/>
    <w:rsid w:val="00D230DA"/>
    <w:rsid w:val="00D30FCB"/>
    <w:rsid w:val="00D8337C"/>
    <w:rsid w:val="00D841D4"/>
    <w:rsid w:val="00D96E05"/>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54061"/>
    <w:rsid w:val="00F74FBB"/>
    <w:rsid w:val="00F77A73"/>
    <w:rsid w:val="00F83540"/>
    <w:rsid w:val="00F95CF4"/>
    <w:rsid w:val="00FD40C1"/>
    <w:rsid w:val="00FE6036"/>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D30F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FCB"/>
  </w:style>
  <w:style w:type="paragraph" w:styleId="Footer">
    <w:name w:val="footer"/>
    <w:basedOn w:val="Normal"/>
    <w:link w:val="FooterChar"/>
    <w:uiPriority w:val="99"/>
    <w:unhideWhenUsed/>
    <w:rsid w:val="00D30F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F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D30F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FCB"/>
  </w:style>
  <w:style w:type="paragraph" w:styleId="Footer">
    <w:name w:val="footer"/>
    <w:basedOn w:val="Normal"/>
    <w:link w:val="FooterChar"/>
    <w:uiPriority w:val="99"/>
    <w:unhideWhenUsed/>
    <w:rsid w:val="00D30F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F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2016-12-13T20:11:00Z</dcterms:created>
  <dcterms:modified xsi:type="dcterms:W3CDTF">2016-12-13T20:23:00Z</dcterms:modified>
</cp:coreProperties>
</file>