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100C" w:rsidRDefault="00DC100C" w:rsidP="00DC100C">
      <w:pPr>
        <w:spacing w:after="0" w:line="240" w:lineRule="auto"/>
        <w:jc w:val="center"/>
        <w:rPr>
          <w:rFonts w:ascii="Times New Roman" w:eastAsia="Arial" w:hAnsi="Times New Roman"/>
          <w:b/>
          <w:sz w:val="28"/>
          <w:szCs w:val="28"/>
        </w:rPr>
      </w:pPr>
      <w:bookmarkStart w:id="0" w:name="_GoBack"/>
      <w:bookmarkEnd w:id="0"/>
      <w:r>
        <w:rPr>
          <w:rFonts w:ascii="Times New Roman" w:eastAsia="Arial" w:hAnsi="Times New Roman"/>
          <w:b/>
          <w:sz w:val="28"/>
          <w:szCs w:val="28"/>
        </w:rPr>
        <w:t>O74.2</w:t>
      </w:r>
    </w:p>
    <w:p w:rsidR="00405ECC" w:rsidRDefault="00DC100C" w:rsidP="00DC100C">
      <w:pPr>
        <w:spacing w:after="0" w:line="240" w:lineRule="auto"/>
        <w:jc w:val="center"/>
        <w:rPr>
          <w:rFonts w:ascii="Times New Roman" w:eastAsia="Arial" w:hAnsi="Times New Roman"/>
          <w:b/>
          <w:sz w:val="28"/>
          <w:szCs w:val="28"/>
        </w:rPr>
      </w:pPr>
      <w:r>
        <w:rPr>
          <w:rFonts w:ascii="Times New Roman" w:eastAsia="Arial" w:hAnsi="Times New Roman"/>
          <w:b/>
          <w:sz w:val="28"/>
          <w:szCs w:val="28"/>
        </w:rPr>
        <w:t xml:space="preserve">Money </w:t>
      </w:r>
      <w:r w:rsidR="00405ECC">
        <w:rPr>
          <w:rFonts w:ascii="Times New Roman" w:eastAsia="Arial" w:hAnsi="Times New Roman"/>
          <w:b/>
          <w:sz w:val="28"/>
          <w:szCs w:val="28"/>
        </w:rPr>
        <w:t>Laundering: Concealing Proceeds</w:t>
      </w:r>
    </w:p>
    <w:p w:rsidR="00DC100C" w:rsidRDefault="00DC100C" w:rsidP="00DC100C">
      <w:pPr>
        <w:spacing w:after="0" w:line="240" w:lineRule="auto"/>
        <w:jc w:val="center"/>
        <w:rPr>
          <w:rFonts w:ascii="Times New Roman" w:eastAsia="Arial" w:hAnsi="Times New Roman"/>
          <w:b/>
          <w:sz w:val="28"/>
          <w:szCs w:val="28"/>
        </w:rPr>
      </w:pPr>
      <w:proofErr w:type="gramStart"/>
      <w:r>
        <w:rPr>
          <w:rFonts w:ascii="Times New Roman" w:eastAsia="Arial" w:hAnsi="Times New Roman"/>
          <w:b/>
          <w:sz w:val="28"/>
          <w:szCs w:val="28"/>
        </w:rPr>
        <w:t>of</w:t>
      </w:r>
      <w:proofErr w:type="gramEnd"/>
      <w:r>
        <w:rPr>
          <w:rFonts w:ascii="Times New Roman" w:eastAsia="Arial" w:hAnsi="Times New Roman"/>
          <w:b/>
          <w:sz w:val="28"/>
          <w:szCs w:val="28"/>
        </w:rPr>
        <w:t xml:space="preserve"> Specified Unlawful Activity</w:t>
      </w:r>
    </w:p>
    <w:p w:rsidR="00DC100C" w:rsidRDefault="00DC100C" w:rsidP="00DC100C">
      <w:pPr>
        <w:spacing w:after="0" w:line="240" w:lineRule="auto"/>
        <w:jc w:val="center"/>
        <w:rPr>
          <w:rFonts w:ascii="Times New Roman" w:eastAsia="Arial" w:hAnsi="Times New Roman"/>
          <w:b/>
          <w:sz w:val="28"/>
          <w:szCs w:val="28"/>
        </w:rPr>
      </w:pPr>
      <w:proofErr w:type="gramStart"/>
      <w:r>
        <w:rPr>
          <w:rFonts w:ascii="Times New Roman" w:eastAsia="Arial" w:hAnsi="Times New Roman"/>
          <w:b/>
          <w:sz w:val="28"/>
          <w:szCs w:val="28"/>
        </w:rPr>
        <w:t>or</w:t>
      </w:r>
      <w:proofErr w:type="gramEnd"/>
    </w:p>
    <w:p w:rsidR="00DC100C" w:rsidRDefault="00DC100C" w:rsidP="00DC100C">
      <w:pPr>
        <w:spacing w:after="0" w:line="240" w:lineRule="auto"/>
        <w:jc w:val="center"/>
        <w:rPr>
          <w:rFonts w:ascii="Times New Roman" w:eastAsia="Arial" w:hAnsi="Times New Roman"/>
          <w:b/>
          <w:sz w:val="28"/>
          <w:szCs w:val="28"/>
        </w:rPr>
      </w:pPr>
      <w:r>
        <w:rPr>
          <w:rFonts w:ascii="Times New Roman" w:eastAsia="Arial" w:hAnsi="Times New Roman"/>
          <w:b/>
          <w:sz w:val="28"/>
          <w:szCs w:val="28"/>
        </w:rPr>
        <w:t>Avoiding Transaction Reporting Requirement</w:t>
      </w:r>
    </w:p>
    <w:p w:rsidR="00DC100C" w:rsidRDefault="00DC100C" w:rsidP="00DC100C">
      <w:pPr>
        <w:spacing w:after="0" w:line="240" w:lineRule="auto"/>
        <w:jc w:val="center"/>
        <w:rPr>
          <w:rFonts w:ascii="Times New Roman" w:eastAsia="Arial" w:hAnsi="Times New Roman"/>
          <w:b/>
          <w:sz w:val="28"/>
          <w:szCs w:val="28"/>
        </w:rPr>
      </w:pPr>
      <w:r>
        <w:rPr>
          <w:rFonts w:ascii="Times New Roman" w:eastAsia="Arial" w:hAnsi="Times New Roman"/>
          <w:b/>
          <w:sz w:val="28"/>
          <w:szCs w:val="28"/>
        </w:rPr>
        <w:t>18 U.S.C. § 1956</w:t>
      </w:r>
      <w:r>
        <w:rPr>
          <w:rFonts w:ascii="Times New Roman" w:eastAsia="Arial" w:hAnsi="Times New Roman"/>
          <w:b/>
          <w:sz w:val="28"/>
          <w:szCs w:val="28"/>
        </w:rPr>
        <w:fldChar w:fldCharType="begin"/>
      </w:r>
      <w:r>
        <w:rPr>
          <w:rFonts w:ascii="Times New Roman" w:eastAsia="Arial" w:hAnsi="Times New Roman"/>
          <w:b/>
          <w:sz w:val="28"/>
          <w:szCs w:val="28"/>
        </w:rPr>
        <w:instrText xml:space="preserve"> LISTNUM  NumberDefault \l 5 \s 1 </w:instrText>
      </w:r>
      <w:r>
        <w:rPr>
          <w:rFonts w:ascii="Times New Roman" w:eastAsia="Arial" w:hAnsi="Times New Roman"/>
          <w:b/>
          <w:sz w:val="28"/>
          <w:szCs w:val="28"/>
        </w:rPr>
        <w:fldChar w:fldCharType="end"/>
      </w:r>
      <w:r>
        <w:rPr>
          <w:rFonts w:ascii="Times New Roman" w:eastAsia="Arial" w:hAnsi="Times New Roman"/>
          <w:b/>
          <w:sz w:val="28"/>
          <w:szCs w:val="28"/>
        </w:rPr>
        <w:fldChar w:fldCharType="begin"/>
      </w:r>
      <w:r>
        <w:rPr>
          <w:rFonts w:ascii="Times New Roman" w:eastAsia="Arial" w:hAnsi="Times New Roman"/>
          <w:b/>
          <w:sz w:val="28"/>
          <w:szCs w:val="28"/>
        </w:rPr>
        <w:instrText xml:space="preserve"> LISTNUM  NumberDefault \l 4 \s 1 </w:instrText>
      </w:r>
      <w:r>
        <w:rPr>
          <w:rFonts w:ascii="Times New Roman" w:eastAsia="Arial" w:hAnsi="Times New Roman"/>
          <w:b/>
          <w:sz w:val="28"/>
          <w:szCs w:val="28"/>
        </w:rPr>
        <w:fldChar w:fldCharType="end"/>
      </w:r>
      <w:r>
        <w:rPr>
          <w:rFonts w:ascii="Times New Roman" w:eastAsia="Arial" w:hAnsi="Times New Roman"/>
          <w:b/>
          <w:sz w:val="28"/>
          <w:szCs w:val="28"/>
        </w:rPr>
        <w:t>(B)</w:t>
      </w:r>
      <w:r>
        <w:rPr>
          <w:rFonts w:ascii="Times New Roman" w:eastAsia="Arial" w:hAnsi="Times New Roman"/>
          <w:b/>
          <w:sz w:val="28"/>
          <w:szCs w:val="28"/>
        </w:rPr>
        <w:fldChar w:fldCharType="begin"/>
      </w:r>
      <w:r>
        <w:rPr>
          <w:rFonts w:ascii="Times New Roman" w:eastAsia="Arial" w:hAnsi="Times New Roman"/>
          <w:b/>
          <w:sz w:val="28"/>
          <w:szCs w:val="28"/>
        </w:rPr>
        <w:instrText xml:space="preserve"> LISTNUM  NumberDefault \l 6 \s 1 </w:instrText>
      </w:r>
      <w:r>
        <w:rPr>
          <w:rFonts w:ascii="Times New Roman" w:eastAsia="Arial" w:hAnsi="Times New Roman"/>
          <w:b/>
          <w:sz w:val="28"/>
          <w:szCs w:val="28"/>
        </w:rPr>
        <w:fldChar w:fldCharType="end"/>
      </w:r>
      <w:r>
        <w:rPr>
          <w:rFonts w:ascii="Times New Roman" w:eastAsia="Arial" w:hAnsi="Times New Roman"/>
          <w:b/>
          <w:sz w:val="28"/>
          <w:szCs w:val="28"/>
        </w:rPr>
        <w:t xml:space="preserve"> and </w:t>
      </w:r>
      <w:r>
        <w:rPr>
          <w:rFonts w:ascii="Times New Roman" w:eastAsia="Arial" w:hAnsi="Times New Roman"/>
          <w:b/>
          <w:sz w:val="28"/>
          <w:szCs w:val="28"/>
        </w:rPr>
        <w:fldChar w:fldCharType="begin"/>
      </w:r>
      <w:r>
        <w:rPr>
          <w:rFonts w:ascii="Times New Roman" w:eastAsia="Arial" w:hAnsi="Times New Roman"/>
          <w:b/>
          <w:sz w:val="28"/>
          <w:szCs w:val="28"/>
        </w:rPr>
        <w:instrText xml:space="preserve"> LISTNUM  NumberDefault \l 6 \s 2 </w:instrText>
      </w:r>
      <w:r>
        <w:rPr>
          <w:rFonts w:ascii="Times New Roman" w:eastAsia="Arial" w:hAnsi="Times New Roman"/>
          <w:b/>
          <w:sz w:val="28"/>
          <w:szCs w:val="28"/>
        </w:rPr>
        <w:fldChar w:fldCharType="end"/>
      </w:r>
    </w:p>
    <w:p w:rsidR="00DC100C" w:rsidRPr="00991578" w:rsidRDefault="00DC100C" w:rsidP="00DC100C">
      <w:pPr>
        <w:spacing w:after="0" w:line="240" w:lineRule="auto"/>
        <w:rPr>
          <w:rFonts w:ascii="Times New Roman" w:eastAsia="Arial" w:hAnsi="Times New Roman"/>
          <w:sz w:val="28"/>
          <w:szCs w:val="28"/>
        </w:rPr>
      </w:pPr>
    </w:p>
    <w:p w:rsidR="00DC100C" w:rsidRPr="00503874" w:rsidRDefault="00DC100C" w:rsidP="00DC100C">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It’s a Federal crime to knowingly engage in certain kinds of financial transactions commonly known as money laundering.</w:t>
      </w:r>
    </w:p>
    <w:p w:rsidR="00DC100C" w:rsidRPr="00503874" w:rsidRDefault="00DC100C" w:rsidP="00DC100C">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The Defendant can be found guilty of this crime only if all the following facts are proved beyond a reasonable doubt:</w:t>
      </w:r>
    </w:p>
    <w:p w:rsidR="00DC100C" w:rsidRPr="00503874" w:rsidRDefault="00DC100C" w:rsidP="00DC100C">
      <w:pPr>
        <w:spacing w:after="0" w:line="240" w:lineRule="auto"/>
        <w:ind w:left="1109" w:right="720" w:hanging="389"/>
        <w:jc w:val="both"/>
        <w:rPr>
          <w:rFonts w:ascii="Times New Roman" w:eastAsia="Arial" w:hAnsi="Times New Roman"/>
          <w:sz w:val="28"/>
          <w:szCs w:val="28"/>
        </w:rPr>
      </w:pPr>
      <w:r w:rsidRPr="00503874">
        <w:rPr>
          <w:rFonts w:ascii="Times New Roman" w:eastAsia="Arial" w:hAnsi="Times New Roman"/>
          <w:sz w:val="28"/>
          <w:szCs w:val="28"/>
        </w:rPr>
        <w:fldChar w:fldCharType="begin"/>
      </w:r>
      <w:r w:rsidRPr="00503874">
        <w:rPr>
          <w:rFonts w:ascii="Times New Roman" w:eastAsia="Arial" w:hAnsi="Times New Roman"/>
          <w:sz w:val="28"/>
          <w:szCs w:val="28"/>
        </w:rPr>
        <w:instrText xml:space="preserve"> LISTNUM  NumberDefault \l 4 \s 1 </w:instrText>
      </w:r>
      <w:r w:rsidRPr="00503874">
        <w:rPr>
          <w:rFonts w:ascii="Times New Roman" w:eastAsia="Arial" w:hAnsi="Times New Roman"/>
          <w:sz w:val="28"/>
          <w:szCs w:val="28"/>
        </w:rPr>
        <w:fldChar w:fldCharType="end"/>
      </w:r>
      <w:r w:rsidRPr="00503874">
        <w:rPr>
          <w:rFonts w:ascii="Times New Roman" w:eastAsia="Arial" w:hAnsi="Times New Roman"/>
          <w:sz w:val="28"/>
          <w:szCs w:val="28"/>
        </w:rPr>
        <w:t xml:space="preserve"> </w:t>
      </w:r>
      <w:proofErr w:type="gramStart"/>
      <w:r w:rsidRPr="00503874">
        <w:rPr>
          <w:rFonts w:ascii="Times New Roman" w:eastAsia="Arial" w:hAnsi="Times New Roman"/>
          <w:sz w:val="28"/>
          <w:szCs w:val="28"/>
        </w:rPr>
        <w:t>the</w:t>
      </w:r>
      <w:proofErr w:type="gramEnd"/>
      <w:r w:rsidRPr="00503874">
        <w:rPr>
          <w:rFonts w:ascii="Times New Roman" w:eastAsia="Arial" w:hAnsi="Times New Roman"/>
          <w:sz w:val="28"/>
          <w:szCs w:val="28"/>
        </w:rPr>
        <w:t xml:space="preserve"> Defendant knowingly conducted or tried to conduct financial transactions;</w:t>
      </w:r>
    </w:p>
    <w:p w:rsidR="00DC100C" w:rsidRPr="00503874" w:rsidRDefault="00DC100C" w:rsidP="00DC100C">
      <w:pPr>
        <w:spacing w:after="0" w:line="240" w:lineRule="auto"/>
        <w:ind w:left="1109" w:right="720" w:hanging="389"/>
        <w:jc w:val="both"/>
        <w:rPr>
          <w:rFonts w:ascii="Times New Roman" w:eastAsia="Arial" w:hAnsi="Times New Roman"/>
          <w:sz w:val="28"/>
          <w:szCs w:val="28"/>
        </w:rPr>
      </w:pPr>
    </w:p>
    <w:p w:rsidR="00DC100C" w:rsidRPr="00503874" w:rsidRDefault="00DC100C" w:rsidP="00DC100C">
      <w:pPr>
        <w:spacing w:after="0" w:line="240" w:lineRule="auto"/>
        <w:ind w:left="1152" w:right="720" w:hanging="432"/>
        <w:jc w:val="both"/>
        <w:rPr>
          <w:rFonts w:ascii="Times New Roman" w:eastAsia="Arial" w:hAnsi="Times New Roman"/>
          <w:sz w:val="28"/>
          <w:szCs w:val="28"/>
        </w:rPr>
      </w:pPr>
      <w:r w:rsidRPr="00503874">
        <w:rPr>
          <w:rFonts w:ascii="Times New Roman" w:eastAsia="Arial" w:hAnsi="Times New Roman"/>
          <w:sz w:val="28"/>
          <w:szCs w:val="28"/>
        </w:rPr>
        <w:fldChar w:fldCharType="begin"/>
      </w:r>
      <w:r w:rsidRPr="00503874">
        <w:rPr>
          <w:rFonts w:ascii="Times New Roman" w:eastAsia="Arial" w:hAnsi="Times New Roman"/>
          <w:sz w:val="28"/>
          <w:szCs w:val="28"/>
        </w:rPr>
        <w:instrText xml:space="preserve"> LISTNUM  NumberDefault \l 4 \s 2 </w:instrText>
      </w:r>
      <w:r w:rsidRPr="00503874">
        <w:rPr>
          <w:rFonts w:ascii="Times New Roman" w:eastAsia="Arial" w:hAnsi="Times New Roman"/>
          <w:sz w:val="28"/>
          <w:szCs w:val="28"/>
        </w:rPr>
        <w:fldChar w:fldCharType="end"/>
      </w:r>
      <w:r w:rsidRPr="00503874">
        <w:rPr>
          <w:rFonts w:ascii="Times New Roman" w:eastAsia="Arial" w:hAnsi="Times New Roman"/>
          <w:sz w:val="28"/>
          <w:szCs w:val="28"/>
        </w:rPr>
        <w:t xml:space="preserve"> </w:t>
      </w:r>
      <w:proofErr w:type="gramStart"/>
      <w:r w:rsidRPr="00503874">
        <w:rPr>
          <w:rFonts w:ascii="Times New Roman" w:eastAsia="Arial" w:hAnsi="Times New Roman"/>
          <w:sz w:val="28"/>
          <w:szCs w:val="28"/>
        </w:rPr>
        <w:t>the</w:t>
      </w:r>
      <w:proofErr w:type="gramEnd"/>
      <w:r w:rsidRPr="00503874">
        <w:rPr>
          <w:rFonts w:ascii="Times New Roman" w:eastAsia="Arial" w:hAnsi="Times New Roman"/>
          <w:sz w:val="28"/>
          <w:szCs w:val="28"/>
        </w:rPr>
        <w:t xml:space="preserve"> Defendant knew that the money or property involved in the transaction were the proceeds of some kind of unlawful activity;</w:t>
      </w:r>
    </w:p>
    <w:p w:rsidR="00DC100C" w:rsidRPr="00503874" w:rsidRDefault="00DC100C" w:rsidP="00DC100C">
      <w:pPr>
        <w:spacing w:after="0" w:line="240" w:lineRule="auto"/>
        <w:ind w:left="1109" w:right="720" w:hanging="389"/>
        <w:jc w:val="both"/>
        <w:rPr>
          <w:rFonts w:ascii="Times New Roman" w:eastAsia="Arial" w:hAnsi="Times New Roman"/>
          <w:sz w:val="28"/>
          <w:szCs w:val="28"/>
        </w:rPr>
      </w:pPr>
    </w:p>
    <w:p w:rsidR="00DC100C" w:rsidRPr="00503874" w:rsidRDefault="00DC100C" w:rsidP="00DC100C">
      <w:pPr>
        <w:spacing w:after="0" w:line="240" w:lineRule="auto"/>
        <w:ind w:left="1260" w:right="720" w:hanging="540"/>
        <w:jc w:val="both"/>
        <w:rPr>
          <w:rFonts w:ascii="Times New Roman" w:eastAsia="Arial" w:hAnsi="Times New Roman"/>
          <w:sz w:val="28"/>
          <w:szCs w:val="28"/>
        </w:rPr>
      </w:pPr>
      <w:r w:rsidRPr="00503874">
        <w:rPr>
          <w:rFonts w:ascii="Times New Roman" w:eastAsia="Arial" w:hAnsi="Times New Roman"/>
          <w:sz w:val="28"/>
          <w:szCs w:val="28"/>
        </w:rPr>
        <w:fldChar w:fldCharType="begin"/>
      </w:r>
      <w:r w:rsidRPr="00503874">
        <w:rPr>
          <w:rFonts w:ascii="Times New Roman" w:eastAsia="Arial" w:hAnsi="Times New Roman"/>
          <w:sz w:val="28"/>
          <w:szCs w:val="28"/>
        </w:rPr>
        <w:instrText xml:space="preserve"> LISTNUM  NumberDefault \l 4 \s 3 </w:instrText>
      </w:r>
      <w:r w:rsidRPr="00503874">
        <w:rPr>
          <w:rFonts w:ascii="Times New Roman" w:eastAsia="Arial" w:hAnsi="Times New Roman"/>
          <w:sz w:val="28"/>
          <w:szCs w:val="28"/>
        </w:rPr>
        <w:fldChar w:fldCharType="end"/>
      </w:r>
      <w:r w:rsidRPr="00503874">
        <w:rPr>
          <w:rFonts w:ascii="Times New Roman" w:eastAsia="Arial" w:hAnsi="Times New Roman"/>
          <w:sz w:val="28"/>
          <w:szCs w:val="28"/>
        </w:rPr>
        <w:t xml:space="preserve"> </w:t>
      </w:r>
      <w:proofErr w:type="gramStart"/>
      <w:r w:rsidRPr="00503874">
        <w:rPr>
          <w:rFonts w:ascii="Times New Roman" w:eastAsia="Arial" w:hAnsi="Times New Roman"/>
          <w:sz w:val="28"/>
          <w:szCs w:val="28"/>
        </w:rPr>
        <w:t>money</w:t>
      </w:r>
      <w:proofErr w:type="gramEnd"/>
      <w:r w:rsidRPr="00503874">
        <w:rPr>
          <w:rFonts w:ascii="Times New Roman" w:eastAsia="Arial" w:hAnsi="Times New Roman"/>
          <w:sz w:val="28"/>
          <w:szCs w:val="28"/>
        </w:rPr>
        <w:t xml:space="preserve"> or property did come from an unlawful activity, specifically [describe the specified unlawful activity alleged in the indictment]; and</w:t>
      </w:r>
    </w:p>
    <w:p w:rsidR="00DC100C" w:rsidRPr="00503874" w:rsidRDefault="00DC100C" w:rsidP="00DC100C">
      <w:pPr>
        <w:spacing w:after="0" w:line="240" w:lineRule="auto"/>
        <w:ind w:left="1109" w:right="720" w:hanging="389"/>
        <w:jc w:val="both"/>
        <w:rPr>
          <w:rFonts w:ascii="Times New Roman" w:eastAsia="Arial" w:hAnsi="Times New Roman"/>
          <w:sz w:val="28"/>
          <w:szCs w:val="28"/>
        </w:rPr>
      </w:pPr>
    </w:p>
    <w:p w:rsidR="00DC100C" w:rsidRPr="00503874" w:rsidRDefault="00DC100C" w:rsidP="00DC100C">
      <w:pPr>
        <w:spacing w:after="0" w:line="240" w:lineRule="auto"/>
        <w:ind w:left="1238" w:right="720" w:hanging="518"/>
        <w:jc w:val="both"/>
        <w:rPr>
          <w:rFonts w:ascii="Times New Roman" w:eastAsia="Arial" w:hAnsi="Times New Roman"/>
          <w:sz w:val="28"/>
          <w:szCs w:val="28"/>
        </w:rPr>
      </w:pPr>
      <w:r w:rsidRPr="00503874">
        <w:rPr>
          <w:rFonts w:ascii="Times New Roman" w:eastAsia="Arial" w:hAnsi="Times New Roman"/>
          <w:sz w:val="28"/>
          <w:szCs w:val="28"/>
        </w:rPr>
        <w:t>[</w:t>
      </w:r>
      <w:r w:rsidRPr="00503874">
        <w:rPr>
          <w:rFonts w:ascii="Times New Roman" w:eastAsia="Arial" w:hAnsi="Times New Roman"/>
          <w:sz w:val="28"/>
          <w:szCs w:val="28"/>
        </w:rPr>
        <w:fldChar w:fldCharType="begin"/>
      </w:r>
      <w:r w:rsidRPr="00503874">
        <w:rPr>
          <w:rFonts w:ascii="Times New Roman" w:eastAsia="Arial" w:hAnsi="Times New Roman"/>
          <w:sz w:val="28"/>
          <w:szCs w:val="28"/>
        </w:rPr>
        <w:instrText xml:space="preserve"> LISTNUM  NumberDefault \l 4 \s 4 </w:instrText>
      </w:r>
      <w:r w:rsidRPr="00503874">
        <w:rPr>
          <w:rFonts w:ascii="Times New Roman" w:eastAsia="Arial" w:hAnsi="Times New Roman"/>
          <w:sz w:val="28"/>
          <w:szCs w:val="28"/>
        </w:rPr>
        <w:fldChar w:fldCharType="end"/>
      </w:r>
      <w:r w:rsidRPr="00503874">
        <w:rPr>
          <w:rFonts w:ascii="Times New Roman" w:eastAsia="Arial" w:hAnsi="Times New Roman"/>
          <w:sz w:val="28"/>
          <w:szCs w:val="28"/>
        </w:rPr>
        <w:t xml:space="preserve"> </w:t>
      </w:r>
      <w:proofErr w:type="gramStart"/>
      <w:r w:rsidRPr="00503874">
        <w:rPr>
          <w:rFonts w:ascii="Times New Roman" w:eastAsia="Arial" w:hAnsi="Times New Roman"/>
          <w:sz w:val="28"/>
          <w:szCs w:val="28"/>
        </w:rPr>
        <w:t>the</w:t>
      </w:r>
      <w:proofErr w:type="gramEnd"/>
      <w:r w:rsidRPr="00503874">
        <w:rPr>
          <w:rFonts w:ascii="Times New Roman" w:eastAsia="Arial" w:hAnsi="Times New Roman"/>
          <w:sz w:val="28"/>
          <w:szCs w:val="28"/>
        </w:rPr>
        <w:t xml:space="preserve"> Defendant knew that the transaction was designed, in whole or in part, to conceal or disguise the nature, location, source, ownership, or the control of the proceeds.]</w:t>
      </w:r>
    </w:p>
    <w:p w:rsidR="00DC100C" w:rsidRPr="00503874" w:rsidRDefault="00DC100C" w:rsidP="00DC100C">
      <w:pPr>
        <w:spacing w:after="0" w:line="240" w:lineRule="auto"/>
        <w:ind w:left="1109" w:right="720" w:hanging="389"/>
        <w:jc w:val="both"/>
        <w:rPr>
          <w:rFonts w:ascii="Times New Roman" w:eastAsia="Arial" w:hAnsi="Times New Roman"/>
          <w:sz w:val="28"/>
          <w:szCs w:val="28"/>
        </w:rPr>
      </w:pPr>
    </w:p>
    <w:p w:rsidR="00DC100C" w:rsidRPr="00503874" w:rsidRDefault="00DC100C" w:rsidP="00DC100C">
      <w:pPr>
        <w:spacing w:after="0" w:line="240" w:lineRule="auto"/>
        <w:ind w:left="720" w:right="720"/>
        <w:jc w:val="center"/>
        <w:rPr>
          <w:rFonts w:ascii="Times New Roman" w:eastAsia="Arial" w:hAnsi="Times New Roman"/>
          <w:sz w:val="28"/>
          <w:szCs w:val="28"/>
        </w:rPr>
      </w:pPr>
      <w:proofErr w:type="gramStart"/>
      <w:r w:rsidRPr="00503874">
        <w:rPr>
          <w:rFonts w:ascii="Times New Roman" w:eastAsia="Arial" w:hAnsi="Times New Roman"/>
          <w:sz w:val="28"/>
          <w:szCs w:val="28"/>
        </w:rPr>
        <w:t>or</w:t>
      </w:r>
      <w:proofErr w:type="gramEnd"/>
    </w:p>
    <w:p w:rsidR="00DC100C" w:rsidRPr="00503874" w:rsidRDefault="00DC100C" w:rsidP="00DC100C">
      <w:pPr>
        <w:spacing w:after="0" w:line="240" w:lineRule="auto"/>
        <w:ind w:left="720" w:right="720"/>
        <w:rPr>
          <w:rFonts w:ascii="Times New Roman" w:eastAsia="Arial" w:hAnsi="Times New Roman"/>
          <w:sz w:val="28"/>
          <w:szCs w:val="28"/>
        </w:rPr>
      </w:pPr>
    </w:p>
    <w:p w:rsidR="00DC100C" w:rsidRPr="00503874" w:rsidRDefault="00DC100C" w:rsidP="00DC100C">
      <w:pPr>
        <w:spacing w:after="0" w:line="240" w:lineRule="auto"/>
        <w:ind w:left="1350" w:right="720" w:hanging="630"/>
        <w:jc w:val="both"/>
        <w:rPr>
          <w:rFonts w:ascii="Times New Roman" w:eastAsia="Arial" w:hAnsi="Times New Roman"/>
          <w:sz w:val="28"/>
          <w:szCs w:val="28"/>
        </w:rPr>
      </w:pPr>
      <w:r w:rsidRPr="00503874">
        <w:rPr>
          <w:rFonts w:ascii="Times New Roman" w:eastAsia="Arial" w:hAnsi="Times New Roman"/>
          <w:sz w:val="28"/>
          <w:szCs w:val="28"/>
        </w:rPr>
        <w:t>[</w:t>
      </w:r>
      <w:r w:rsidRPr="00503874">
        <w:rPr>
          <w:rFonts w:ascii="Times New Roman" w:eastAsia="Arial" w:hAnsi="Times New Roman"/>
          <w:sz w:val="28"/>
          <w:szCs w:val="28"/>
        </w:rPr>
        <w:fldChar w:fldCharType="begin"/>
      </w:r>
      <w:r w:rsidRPr="00503874">
        <w:rPr>
          <w:rFonts w:ascii="Times New Roman" w:eastAsia="Arial" w:hAnsi="Times New Roman"/>
          <w:sz w:val="28"/>
          <w:szCs w:val="28"/>
        </w:rPr>
        <w:instrText xml:space="preserve"> LISTNUM  NumberDefault \l 4 \s 4 </w:instrText>
      </w:r>
      <w:r w:rsidRPr="00503874">
        <w:rPr>
          <w:rFonts w:ascii="Times New Roman" w:eastAsia="Arial" w:hAnsi="Times New Roman"/>
          <w:sz w:val="28"/>
          <w:szCs w:val="28"/>
        </w:rPr>
        <w:fldChar w:fldCharType="end"/>
      </w:r>
      <w:r w:rsidRPr="00503874">
        <w:rPr>
          <w:rFonts w:ascii="Times New Roman" w:eastAsia="Arial" w:hAnsi="Times New Roman"/>
          <w:sz w:val="28"/>
          <w:szCs w:val="28"/>
        </w:rPr>
        <w:t xml:space="preserve"> </w:t>
      </w:r>
      <w:proofErr w:type="gramStart"/>
      <w:r w:rsidRPr="00503874">
        <w:rPr>
          <w:rFonts w:ascii="Times New Roman" w:eastAsia="Arial" w:hAnsi="Times New Roman"/>
          <w:sz w:val="28"/>
          <w:szCs w:val="28"/>
        </w:rPr>
        <w:t>the</w:t>
      </w:r>
      <w:proofErr w:type="gramEnd"/>
      <w:r w:rsidRPr="00503874">
        <w:rPr>
          <w:rFonts w:ascii="Times New Roman" w:eastAsia="Arial" w:hAnsi="Times New Roman"/>
          <w:sz w:val="28"/>
          <w:szCs w:val="28"/>
        </w:rPr>
        <w:t xml:space="preserve"> Defendant participated in the transaction to avoid a transaction-reporting requirement under state or Federal law.]</w:t>
      </w:r>
    </w:p>
    <w:p w:rsidR="00DC100C" w:rsidRPr="00503874" w:rsidRDefault="00DC100C" w:rsidP="00DC100C">
      <w:pPr>
        <w:spacing w:after="0" w:line="240" w:lineRule="auto"/>
        <w:ind w:left="1109" w:right="720" w:hanging="389"/>
        <w:jc w:val="both"/>
        <w:rPr>
          <w:rFonts w:ascii="Times New Roman" w:eastAsia="Arial" w:hAnsi="Times New Roman"/>
          <w:sz w:val="28"/>
          <w:szCs w:val="28"/>
        </w:rPr>
      </w:pPr>
    </w:p>
    <w:p w:rsidR="00DC100C" w:rsidRPr="00503874" w:rsidRDefault="00DC100C" w:rsidP="00DC100C">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To “conduct a transaction” means to start or finish a transaction, or to participate in a transaction at any point.</w:t>
      </w:r>
    </w:p>
    <w:p w:rsidR="00DC100C" w:rsidRPr="00503874" w:rsidRDefault="00DC100C" w:rsidP="00DC100C">
      <w:pPr>
        <w:tabs>
          <w:tab w:val="left" w:pos="6860"/>
        </w:tabs>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 xml:space="preserve">A “transaction” means a purchase, sale, loan, promise, gift, transfer, </w:t>
      </w:r>
      <w:r w:rsidRPr="00503874">
        <w:rPr>
          <w:rFonts w:ascii="Times New Roman" w:eastAsia="Arial" w:hAnsi="Times New Roman"/>
          <w:sz w:val="28"/>
          <w:szCs w:val="28"/>
        </w:rPr>
        <w:lastRenderedPageBreak/>
        <w:t xml:space="preserve">delivery, or other disposition of money or property. [A transaction with a financial institution also includes a deposit, withdrawal, transfer between accounts, exchange of currency, loan, </w:t>
      </w:r>
      <w:proofErr w:type="gramStart"/>
      <w:r w:rsidRPr="00503874">
        <w:rPr>
          <w:rFonts w:ascii="Times New Roman" w:eastAsia="Arial" w:hAnsi="Times New Roman"/>
          <w:sz w:val="28"/>
          <w:szCs w:val="28"/>
        </w:rPr>
        <w:t>extension</w:t>
      </w:r>
      <w:proofErr w:type="gramEnd"/>
      <w:r w:rsidRPr="00503874">
        <w:rPr>
          <w:rFonts w:ascii="Times New Roman" w:eastAsia="Arial" w:hAnsi="Times New Roman"/>
          <w:sz w:val="28"/>
          <w:szCs w:val="28"/>
        </w:rPr>
        <w:t xml:space="preserve"> of credit, use of a safe deposit box, or purchase or sale of any stock, bond, certificate of deposit, or other monetary instrument.]</w:t>
      </w:r>
    </w:p>
    <w:p w:rsidR="00DC100C" w:rsidRPr="00503874" w:rsidRDefault="00DC100C" w:rsidP="00DC100C">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A “financial transaction” means –</w:t>
      </w:r>
    </w:p>
    <w:p w:rsidR="00DC100C" w:rsidRPr="00503874" w:rsidRDefault="00DC100C" w:rsidP="00DC100C">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w:t>
      </w:r>
      <w:proofErr w:type="gramStart"/>
      <w:r w:rsidRPr="00503874">
        <w:rPr>
          <w:rFonts w:ascii="Times New Roman" w:eastAsia="Arial" w:hAnsi="Times New Roman"/>
          <w:sz w:val="28"/>
          <w:szCs w:val="28"/>
        </w:rPr>
        <w:t>a</w:t>
      </w:r>
      <w:proofErr w:type="gramEnd"/>
      <w:r w:rsidRPr="00503874">
        <w:rPr>
          <w:rFonts w:ascii="Times New Roman" w:eastAsia="Arial" w:hAnsi="Times New Roman"/>
          <w:sz w:val="28"/>
          <w:szCs w:val="28"/>
        </w:rPr>
        <w:t xml:space="preserve"> transaction that in any way or to any degree affects interstate or foreign commerce by sending or moving money by wire or other means.]</w:t>
      </w:r>
    </w:p>
    <w:p w:rsidR="00DC100C" w:rsidRPr="00503874" w:rsidRDefault="00DC100C" w:rsidP="00DC100C">
      <w:pPr>
        <w:spacing w:after="0" w:line="480" w:lineRule="auto"/>
        <w:jc w:val="center"/>
        <w:rPr>
          <w:rFonts w:ascii="Times New Roman" w:eastAsia="Arial" w:hAnsi="Times New Roman"/>
          <w:sz w:val="28"/>
          <w:szCs w:val="28"/>
        </w:rPr>
      </w:pPr>
      <w:proofErr w:type="gramStart"/>
      <w:r w:rsidRPr="00503874">
        <w:rPr>
          <w:rFonts w:ascii="Times New Roman" w:eastAsia="Arial" w:hAnsi="Times New Roman"/>
          <w:sz w:val="28"/>
          <w:szCs w:val="28"/>
        </w:rPr>
        <w:t>or</w:t>
      </w:r>
      <w:proofErr w:type="gramEnd"/>
    </w:p>
    <w:p w:rsidR="00DC100C" w:rsidRPr="00503874" w:rsidRDefault="00DC100C" w:rsidP="00DC100C">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w:t>
      </w:r>
      <w:proofErr w:type="gramStart"/>
      <w:r w:rsidRPr="00503874">
        <w:rPr>
          <w:rFonts w:ascii="Times New Roman" w:eastAsia="Arial" w:hAnsi="Times New Roman"/>
          <w:sz w:val="28"/>
          <w:szCs w:val="28"/>
        </w:rPr>
        <w:t>a</w:t>
      </w:r>
      <w:proofErr w:type="gramEnd"/>
      <w:r w:rsidRPr="00503874">
        <w:rPr>
          <w:rFonts w:ascii="Times New Roman" w:eastAsia="Arial" w:hAnsi="Times New Roman"/>
          <w:sz w:val="28"/>
          <w:szCs w:val="28"/>
        </w:rPr>
        <w:t xml:space="preserve"> transaction that in any way or to any degree affects interstate or foreign commerce by involving one or more “monetary instruments.” The phrase “monetary instruments” includes coins or currency of any country, travelers or personal checks, bank checks or money orders, or investment securities or negotiable instruments in a form that allows ownership to transfer on delivery.]</w:t>
      </w:r>
    </w:p>
    <w:p w:rsidR="00DC100C" w:rsidRPr="00503874" w:rsidRDefault="00DC100C" w:rsidP="00DC100C">
      <w:pPr>
        <w:spacing w:after="0" w:line="480" w:lineRule="auto"/>
        <w:jc w:val="center"/>
        <w:rPr>
          <w:rFonts w:ascii="Times New Roman" w:eastAsia="Arial" w:hAnsi="Times New Roman"/>
          <w:sz w:val="28"/>
          <w:szCs w:val="28"/>
        </w:rPr>
      </w:pPr>
      <w:proofErr w:type="gramStart"/>
      <w:r w:rsidRPr="00503874">
        <w:rPr>
          <w:rFonts w:ascii="Times New Roman" w:eastAsia="Arial" w:hAnsi="Times New Roman"/>
          <w:sz w:val="28"/>
          <w:szCs w:val="28"/>
        </w:rPr>
        <w:t>or</w:t>
      </w:r>
      <w:proofErr w:type="gramEnd"/>
    </w:p>
    <w:p w:rsidR="00DC100C" w:rsidRPr="00503874" w:rsidRDefault="00DC100C" w:rsidP="00DC100C">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w:t>
      </w:r>
      <w:proofErr w:type="gramStart"/>
      <w:r w:rsidRPr="00503874">
        <w:rPr>
          <w:rFonts w:ascii="Times New Roman" w:eastAsia="Arial" w:hAnsi="Times New Roman"/>
          <w:sz w:val="28"/>
          <w:szCs w:val="28"/>
        </w:rPr>
        <w:t>a</w:t>
      </w:r>
      <w:proofErr w:type="gramEnd"/>
      <w:r w:rsidRPr="00503874">
        <w:rPr>
          <w:rFonts w:ascii="Times New Roman" w:eastAsia="Arial" w:hAnsi="Times New Roman"/>
          <w:sz w:val="28"/>
          <w:szCs w:val="28"/>
        </w:rPr>
        <w:t xml:space="preserve"> transaction that in any way or to any degree affects interstate or foreign commerce by involving the transfer of title to any real property, vehicle, vessel or aircraft.]</w:t>
      </w:r>
    </w:p>
    <w:p w:rsidR="00DC100C" w:rsidRPr="00503874" w:rsidRDefault="00DC100C" w:rsidP="00DC100C">
      <w:pPr>
        <w:spacing w:after="0" w:line="480" w:lineRule="auto"/>
        <w:jc w:val="center"/>
        <w:rPr>
          <w:rFonts w:ascii="Times New Roman" w:eastAsia="Arial" w:hAnsi="Times New Roman"/>
          <w:sz w:val="28"/>
          <w:szCs w:val="28"/>
        </w:rPr>
      </w:pPr>
      <w:proofErr w:type="gramStart"/>
      <w:r w:rsidRPr="00503874">
        <w:rPr>
          <w:rFonts w:ascii="Times New Roman" w:eastAsia="Arial" w:hAnsi="Times New Roman"/>
          <w:sz w:val="28"/>
          <w:szCs w:val="28"/>
        </w:rPr>
        <w:t>or</w:t>
      </w:r>
      <w:proofErr w:type="gramEnd"/>
    </w:p>
    <w:p w:rsidR="00DC100C" w:rsidRPr="00503874" w:rsidRDefault="00DC100C" w:rsidP="00DC100C">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w:t>
      </w:r>
      <w:proofErr w:type="gramStart"/>
      <w:r w:rsidRPr="00503874">
        <w:rPr>
          <w:rFonts w:ascii="Times New Roman" w:eastAsia="Arial" w:hAnsi="Times New Roman"/>
          <w:sz w:val="28"/>
          <w:szCs w:val="28"/>
        </w:rPr>
        <w:t>a</w:t>
      </w:r>
      <w:proofErr w:type="gramEnd"/>
      <w:r w:rsidRPr="00503874">
        <w:rPr>
          <w:rFonts w:ascii="Times New Roman" w:eastAsia="Arial" w:hAnsi="Times New Roman"/>
          <w:sz w:val="28"/>
          <w:szCs w:val="28"/>
        </w:rPr>
        <w:t xml:space="preserve"> transaction involving the use of a financial institution that is involved in </w:t>
      </w:r>
      <w:r w:rsidRPr="00503874">
        <w:rPr>
          <w:rFonts w:ascii="Times New Roman" w:eastAsia="Arial" w:hAnsi="Times New Roman"/>
          <w:sz w:val="28"/>
          <w:szCs w:val="28"/>
        </w:rPr>
        <w:lastRenderedPageBreak/>
        <w:t>interstate or foreign commerce, or whose activities affect, interstate or foreign commerce in any way or degree. The phrase “financial institution” includes [give appropriate reference from 31 U.S.C. § 5312</w:t>
      </w:r>
      <w:r w:rsidRPr="00503874">
        <w:rPr>
          <w:rFonts w:ascii="Times New Roman" w:eastAsia="Arial" w:hAnsi="Times New Roman"/>
          <w:sz w:val="28"/>
          <w:szCs w:val="28"/>
        </w:rPr>
        <w:fldChar w:fldCharType="begin"/>
      </w:r>
      <w:r w:rsidRPr="00503874">
        <w:rPr>
          <w:rFonts w:ascii="Times New Roman" w:eastAsia="Arial" w:hAnsi="Times New Roman"/>
          <w:sz w:val="28"/>
          <w:szCs w:val="28"/>
        </w:rPr>
        <w:instrText xml:space="preserve"> LISTNUM  NumberDefault \l 5 \s 1 </w:instrText>
      </w:r>
      <w:r w:rsidRPr="00503874">
        <w:rPr>
          <w:rFonts w:ascii="Times New Roman" w:eastAsia="Arial" w:hAnsi="Times New Roman"/>
          <w:sz w:val="28"/>
          <w:szCs w:val="28"/>
        </w:rPr>
        <w:fldChar w:fldCharType="end"/>
      </w:r>
      <w:r w:rsidRPr="00503874">
        <w:rPr>
          <w:rFonts w:ascii="Times New Roman" w:eastAsia="Arial" w:hAnsi="Times New Roman"/>
          <w:sz w:val="28"/>
          <w:szCs w:val="28"/>
        </w:rPr>
        <w:fldChar w:fldCharType="begin"/>
      </w:r>
      <w:r w:rsidRPr="00503874">
        <w:rPr>
          <w:rFonts w:ascii="Times New Roman" w:eastAsia="Arial" w:hAnsi="Times New Roman"/>
          <w:sz w:val="28"/>
          <w:szCs w:val="28"/>
        </w:rPr>
        <w:instrText xml:space="preserve"> LISTNUM  NumberDefault \l 4 \s 2 </w:instrText>
      </w:r>
      <w:r w:rsidRPr="00503874">
        <w:rPr>
          <w:rFonts w:ascii="Times New Roman" w:eastAsia="Arial" w:hAnsi="Times New Roman"/>
          <w:sz w:val="28"/>
          <w:szCs w:val="28"/>
        </w:rPr>
        <w:fldChar w:fldCharType="end"/>
      </w:r>
      <w:r w:rsidRPr="00503874">
        <w:rPr>
          <w:rFonts w:ascii="Times New Roman" w:eastAsia="Arial" w:hAnsi="Times New Roman"/>
          <w:sz w:val="28"/>
          <w:szCs w:val="28"/>
        </w:rPr>
        <w:t xml:space="preserve"> or the regulations thereunder]].</w:t>
      </w:r>
    </w:p>
    <w:p w:rsidR="00DC100C" w:rsidRPr="00503874" w:rsidRDefault="00DC100C" w:rsidP="00DC100C">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“Interstate or foreign commerce” means trade and other business activity between people or businesses in at least two states or between people or businesses in the United States and people or businesses outside the United States.</w:t>
      </w:r>
    </w:p>
    <w:p w:rsidR="00DC100C" w:rsidRPr="00503874" w:rsidRDefault="00DC100C" w:rsidP="00DC100C">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To know “that the money or property involved in the transaction came from some kind of unlawful activity” is to know that the money or property came from an activity that’s a felony under state, Federal, or foreign law.</w:t>
      </w:r>
    </w:p>
    <w:p w:rsidR="00DC100C" w:rsidRPr="00503874" w:rsidRDefault="00DC100C" w:rsidP="00DC100C">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The term “proceeds” means any property derived from or obtained or retained, directly or indirectly, through some form of unlawful activity, including the gross receipts of the activity.</w:t>
      </w:r>
    </w:p>
    <w:p w:rsidR="00DC100C" w:rsidRPr="00503874" w:rsidRDefault="00DC100C" w:rsidP="00DC100C">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 xml:space="preserve">The phrase “specified unlawful activity” means [describe the specified unlawful activity listed in subsection </w:t>
      </w:r>
      <w:r w:rsidRPr="00503874">
        <w:rPr>
          <w:rFonts w:ascii="Times New Roman" w:eastAsia="Arial" w:hAnsi="Times New Roman"/>
          <w:sz w:val="28"/>
          <w:szCs w:val="28"/>
        </w:rPr>
        <w:fldChar w:fldCharType="begin"/>
      </w:r>
      <w:r w:rsidRPr="00503874">
        <w:rPr>
          <w:rFonts w:ascii="Times New Roman" w:eastAsia="Arial" w:hAnsi="Times New Roman"/>
          <w:sz w:val="28"/>
          <w:szCs w:val="28"/>
        </w:rPr>
        <w:instrText xml:space="preserve"> LISTNUM  NumberDefault \l 5 \s 3 </w:instrText>
      </w:r>
      <w:r w:rsidRPr="00503874">
        <w:rPr>
          <w:rFonts w:ascii="Times New Roman" w:eastAsia="Arial" w:hAnsi="Times New Roman"/>
          <w:sz w:val="28"/>
          <w:szCs w:val="28"/>
        </w:rPr>
        <w:fldChar w:fldCharType="end"/>
      </w:r>
      <w:r w:rsidRPr="00503874">
        <w:rPr>
          <w:rFonts w:ascii="Times New Roman" w:eastAsia="Arial" w:hAnsi="Times New Roman"/>
          <w:sz w:val="28"/>
          <w:szCs w:val="28"/>
        </w:rPr>
        <w:fldChar w:fldCharType="begin"/>
      </w:r>
      <w:r w:rsidRPr="00503874">
        <w:rPr>
          <w:rFonts w:ascii="Times New Roman" w:eastAsia="Arial" w:hAnsi="Times New Roman"/>
          <w:sz w:val="28"/>
          <w:szCs w:val="28"/>
        </w:rPr>
        <w:instrText xml:space="preserve"> LISTNUM  NumberDefault \l 4 \s 7 </w:instrText>
      </w:r>
      <w:r w:rsidRPr="00503874">
        <w:rPr>
          <w:rFonts w:ascii="Times New Roman" w:eastAsia="Arial" w:hAnsi="Times New Roman"/>
          <w:sz w:val="28"/>
          <w:szCs w:val="28"/>
        </w:rPr>
        <w:fldChar w:fldCharType="end"/>
      </w:r>
      <w:r w:rsidRPr="00503874">
        <w:rPr>
          <w:rFonts w:ascii="Times New Roman" w:eastAsia="Arial" w:hAnsi="Times New Roman"/>
          <w:sz w:val="28"/>
          <w:szCs w:val="28"/>
        </w:rPr>
        <w:t xml:space="preserve"> of the statute and alleged in the indictment].</w:t>
      </w:r>
    </w:p>
    <w:p w:rsidR="00DC100C" w:rsidRPr="00503874" w:rsidRDefault="00DC100C" w:rsidP="00DC100C">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[A “transaction-reporting requirement” means a legal requirement that a domestic financial institution must report any transaction involving a payment, receipt, or transfer of United States coins or currency totaling more than $10,000. But personal or cashier’s checks, wire transfers, or transactions involving other monetary instruments do not have to be reported.]</w:t>
      </w:r>
    </w:p>
    <w:p w:rsidR="00DC100C" w:rsidRPr="00503874" w:rsidRDefault="00DC100C" w:rsidP="00DC100C">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[A “transaction-reporting requirement” means a legal requirement that a person who causes or attempts to cause the transportation, mailing, or shipment of currency [or [description of other reportable instruments from the indictment]] totaling more than $10,000 at one time from a place inside the United States to a place outside the United States or from a place outside the United States to a place inside the United States.]</w:t>
      </w:r>
    </w:p>
    <w:p w:rsidR="00725167" w:rsidRPr="00DC100C" w:rsidRDefault="00DC100C" w:rsidP="00DC100C">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[A “transaction reporting requirement” means a legal requirement that a person engaged in a trade or business who in the course of that trade or business receives currency totaling more than $10,000 in a single transaction or in two or more related transactions must file a report with</w:t>
      </w:r>
      <w:r>
        <w:rPr>
          <w:rFonts w:ascii="Times New Roman" w:eastAsia="Arial" w:hAnsi="Times New Roman"/>
          <w:sz w:val="28"/>
          <w:szCs w:val="28"/>
        </w:rPr>
        <w:t xml:space="preserve"> the Internal Revenue Service.]</w:t>
      </w:r>
    </w:p>
    <w:sectPr w:rsidR="00725167" w:rsidRPr="00DC100C" w:rsidSect="0029497F">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4CB2" w:rsidRDefault="00D14CB2" w:rsidP="00D14CB2">
      <w:pPr>
        <w:spacing w:after="0" w:line="240" w:lineRule="auto"/>
      </w:pPr>
      <w:r>
        <w:separator/>
      </w:r>
    </w:p>
  </w:endnote>
  <w:endnote w:type="continuationSeparator" w:id="0">
    <w:p w:rsidR="00D14CB2" w:rsidRDefault="00D14CB2" w:rsidP="00D14C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4CB2" w:rsidRDefault="00D14CB2" w:rsidP="00D14CB2">
      <w:pPr>
        <w:spacing w:after="0" w:line="240" w:lineRule="auto"/>
      </w:pPr>
      <w:r>
        <w:separator/>
      </w:r>
    </w:p>
  </w:footnote>
  <w:footnote w:type="continuationSeparator" w:id="0">
    <w:p w:rsidR="00D14CB2" w:rsidRDefault="00D14CB2" w:rsidP="00D14CB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7B20"/>
    <w:rsid w:val="00014B03"/>
    <w:rsid w:val="00017982"/>
    <w:rsid w:val="00037ACF"/>
    <w:rsid w:val="00061926"/>
    <w:rsid w:val="000930F1"/>
    <w:rsid w:val="000A0DAC"/>
    <w:rsid w:val="000A3770"/>
    <w:rsid w:val="000C545E"/>
    <w:rsid w:val="000D1564"/>
    <w:rsid w:val="000F71FA"/>
    <w:rsid w:val="00124866"/>
    <w:rsid w:val="001363A6"/>
    <w:rsid w:val="001504EB"/>
    <w:rsid w:val="00174E07"/>
    <w:rsid w:val="001766ED"/>
    <w:rsid w:val="00193F8E"/>
    <w:rsid w:val="00196D06"/>
    <w:rsid w:val="001A27D3"/>
    <w:rsid w:val="001A7BCA"/>
    <w:rsid w:val="001C2AD1"/>
    <w:rsid w:val="001D2DAA"/>
    <w:rsid w:val="001D5D4B"/>
    <w:rsid w:val="001E65E4"/>
    <w:rsid w:val="001F304B"/>
    <w:rsid w:val="0023331F"/>
    <w:rsid w:val="0029497F"/>
    <w:rsid w:val="002949DE"/>
    <w:rsid w:val="002955BC"/>
    <w:rsid w:val="00297F25"/>
    <w:rsid w:val="002A58C5"/>
    <w:rsid w:val="002B3CC0"/>
    <w:rsid w:val="002D05B0"/>
    <w:rsid w:val="002D15B0"/>
    <w:rsid w:val="002D46A4"/>
    <w:rsid w:val="002F11BE"/>
    <w:rsid w:val="002F6471"/>
    <w:rsid w:val="003106D2"/>
    <w:rsid w:val="00316759"/>
    <w:rsid w:val="003269E0"/>
    <w:rsid w:val="003323B8"/>
    <w:rsid w:val="003353A3"/>
    <w:rsid w:val="00351981"/>
    <w:rsid w:val="00357A92"/>
    <w:rsid w:val="00364249"/>
    <w:rsid w:val="003643AB"/>
    <w:rsid w:val="003670BF"/>
    <w:rsid w:val="003B084A"/>
    <w:rsid w:val="003B1417"/>
    <w:rsid w:val="00405ECC"/>
    <w:rsid w:val="00412231"/>
    <w:rsid w:val="00424976"/>
    <w:rsid w:val="0044104D"/>
    <w:rsid w:val="00443451"/>
    <w:rsid w:val="00462948"/>
    <w:rsid w:val="004766C7"/>
    <w:rsid w:val="004B38F0"/>
    <w:rsid w:val="004B45C0"/>
    <w:rsid w:val="004C4685"/>
    <w:rsid w:val="004C5014"/>
    <w:rsid w:val="004D1133"/>
    <w:rsid w:val="004D306C"/>
    <w:rsid w:val="00501C3B"/>
    <w:rsid w:val="00504E80"/>
    <w:rsid w:val="0053483C"/>
    <w:rsid w:val="0053790A"/>
    <w:rsid w:val="00556601"/>
    <w:rsid w:val="00557F44"/>
    <w:rsid w:val="00563316"/>
    <w:rsid w:val="00572EB8"/>
    <w:rsid w:val="005745FE"/>
    <w:rsid w:val="00594503"/>
    <w:rsid w:val="005A1944"/>
    <w:rsid w:val="005A273E"/>
    <w:rsid w:val="005F37C9"/>
    <w:rsid w:val="00613601"/>
    <w:rsid w:val="006429EF"/>
    <w:rsid w:val="00644D57"/>
    <w:rsid w:val="006658C1"/>
    <w:rsid w:val="00680619"/>
    <w:rsid w:val="00692120"/>
    <w:rsid w:val="006B4912"/>
    <w:rsid w:val="006C622A"/>
    <w:rsid w:val="006D4568"/>
    <w:rsid w:val="006E3583"/>
    <w:rsid w:val="007147D3"/>
    <w:rsid w:val="00724005"/>
    <w:rsid w:val="00725167"/>
    <w:rsid w:val="00732434"/>
    <w:rsid w:val="00737B20"/>
    <w:rsid w:val="007563EF"/>
    <w:rsid w:val="007660E3"/>
    <w:rsid w:val="00771D71"/>
    <w:rsid w:val="0077706C"/>
    <w:rsid w:val="00786F50"/>
    <w:rsid w:val="007A6B81"/>
    <w:rsid w:val="007A709E"/>
    <w:rsid w:val="007B23A4"/>
    <w:rsid w:val="007C5B5A"/>
    <w:rsid w:val="007D2297"/>
    <w:rsid w:val="007D489E"/>
    <w:rsid w:val="007E0D22"/>
    <w:rsid w:val="007F6988"/>
    <w:rsid w:val="008154EA"/>
    <w:rsid w:val="0081575C"/>
    <w:rsid w:val="00825482"/>
    <w:rsid w:val="008379EC"/>
    <w:rsid w:val="00867923"/>
    <w:rsid w:val="008726B6"/>
    <w:rsid w:val="00876496"/>
    <w:rsid w:val="008774CF"/>
    <w:rsid w:val="0088335A"/>
    <w:rsid w:val="00892057"/>
    <w:rsid w:val="008D7939"/>
    <w:rsid w:val="008E3322"/>
    <w:rsid w:val="00917BF9"/>
    <w:rsid w:val="009334D8"/>
    <w:rsid w:val="00951BA3"/>
    <w:rsid w:val="00954ED0"/>
    <w:rsid w:val="009735DC"/>
    <w:rsid w:val="009A2D54"/>
    <w:rsid w:val="009D34C3"/>
    <w:rsid w:val="009D6389"/>
    <w:rsid w:val="009F22BD"/>
    <w:rsid w:val="00A247DA"/>
    <w:rsid w:val="00A440AC"/>
    <w:rsid w:val="00A56A7D"/>
    <w:rsid w:val="00A72636"/>
    <w:rsid w:val="00A76BCD"/>
    <w:rsid w:val="00AA2BBA"/>
    <w:rsid w:val="00AD0C96"/>
    <w:rsid w:val="00AD3D99"/>
    <w:rsid w:val="00AD47C0"/>
    <w:rsid w:val="00AE728E"/>
    <w:rsid w:val="00B00A13"/>
    <w:rsid w:val="00B55C89"/>
    <w:rsid w:val="00B62FD8"/>
    <w:rsid w:val="00BF48B6"/>
    <w:rsid w:val="00BF6E7E"/>
    <w:rsid w:val="00C364B3"/>
    <w:rsid w:val="00C6381A"/>
    <w:rsid w:val="00C65CA3"/>
    <w:rsid w:val="00C67B4C"/>
    <w:rsid w:val="00C80256"/>
    <w:rsid w:val="00C8168F"/>
    <w:rsid w:val="00C81EB6"/>
    <w:rsid w:val="00C90D9E"/>
    <w:rsid w:val="00CB15F1"/>
    <w:rsid w:val="00CB5193"/>
    <w:rsid w:val="00CD4431"/>
    <w:rsid w:val="00CF4820"/>
    <w:rsid w:val="00D14CB2"/>
    <w:rsid w:val="00D217C7"/>
    <w:rsid w:val="00D230DA"/>
    <w:rsid w:val="00D8337C"/>
    <w:rsid w:val="00D841D4"/>
    <w:rsid w:val="00D96E05"/>
    <w:rsid w:val="00DC100C"/>
    <w:rsid w:val="00DC18AE"/>
    <w:rsid w:val="00DC4D62"/>
    <w:rsid w:val="00DC59BD"/>
    <w:rsid w:val="00DD5FE6"/>
    <w:rsid w:val="00E06D44"/>
    <w:rsid w:val="00E13812"/>
    <w:rsid w:val="00E26C5E"/>
    <w:rsid w:val="00E27664"/>
    <w:rsid w:val="00E55EEB"/>
    <w:rsid w:val="00E7641C"/>
    <w:rsid w:val="00EC39F0"/>
    <w:rsid w:val="00ED45B3"/>
    <w:rsid w:val="00ED6AF8"/>
    <w:rsid w:val="00F01760"/>
    <w:rsid w:val="00F07077"/>
    <w:rsid w:val="00F54061"/>
    <w:rsid w:val="00F74FBB"/>
    <w:rsid w:val="00F77A73"/>
    <w:rsid w:val="00F83540"/>
    <w:rsid w:val="00F95CF4"/>
    <w:rsid w:val="00FD40C1"/>
    <w:rsid w:val="00FE6036"/>
    <w:rsid w:val="00FF2F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B20"/>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732434"/>
    <w:pPr>
      <w:ind w:left="720"/>
      <w:contextualSpacing/>
    </w:pPr>
  </w:style>
  <w:style w:type="character" w:styleId="PlaceholderText">
    <w:name w:val="Placeholder Text"/>
    <w:basedOn w:val="DefaultParagraphFont"/>
    <w:uiPriority w:val="99"/>
    <w:semiHidden/>
    <w:rsid w:val="00DC59BD"/>
    <w:rPr>
      <w:color w:val="808080"/>
    </w:rPr>
  </w:style>
  <w:style w:type="paragraph" w:styleId="BalloonText">
    <w:name w:val="Balloon Text"/>
    <w:basedOn w:val="Normal"/>
    <w:link w:val="BalloonTextChar"/>
    <w:uiPriority w:val="99"/>
    <w:semiHidden/>
    <w:unhideWhenUsed/>
    <w:rsid w:val="00DC59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9BD"/>
    <w:rPr>
      <w:rFonts w:ascii="Tahoma" w:hAnsi="Tahoma" w:cs="Tahoma"/>
      <w:sz w:val="16"/>
      <w:szCs w:val="16"/>
    </w:rPr>
  </w:style>
  <w:style w:type="paragraph" w:styleId="Header">
    <w:name w:val="header"/>
    <w:basedOn w:val="Normal"/>
    <w:link w:val="HeaderChar"/>
    <w:uiPriority w:val="99"/>
    <w:unhideWhenUsed/>
    <w:rsid w:val="00D14C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4CB2"/>
  </w:style>
  <w:style w:type="paragraph" w:styleId="Footer">
    <w:name w:val="footer"/>
    <w:basedOn w:val="Normal"/>
    <w:link w:val="FooterChar"/>
    <w:uiPriority w:val="99"/>
    <w:unhideWhenUsed/>
    <w:rsid w:val="00D14C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4CB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B20"/>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732434"/>
    <w:pPr>
      <w:ind w:left="720"/>
      <w:contextualSpacing/>
    </w:pPr>
  </w:style>
  <w:style w:type="character" w:styleId="PlaceholderText">
    <w:name w:val="Placeholder Text"/>
    <w:basedOn w:val="DefaultParagraphFont"/>
    <w:uiPriority w:val="99"/>
    <w:semiHidden/>
    <w:rsid w:val="00DC59BD"/>
    <w:rPr>
      <w:color w:val="808080"/>
    </w:rPr>
  </w:style>
  <w:style w:type="paragraph" w:styleId="BalloonText">
    <w:name w:val="Balloon Text"/>
    <w:basedOn w:val="Normal"/>
    <w:link w:val="BalloonTextChar"/>
    <w:uiPriority w:val="99"/>
    <w:semiHidden/>
    <w:unhideWhenUsed/>
    <w:rsid w:val="00DC59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9BD"/>
    <w:rPr>
      <w:rFonts w:ascii="Tahoma" w:hAnsi="Tahoma" w:cs="Tahoma"/>
      <w:sz w:val="16"/>
      <w:szCs w:val="16"/>
    </w:rPr>
  </w:style>
  <w:style w:type="paragraph" w:styleId="Header">
    <w:name w:val="header"/>
    <w:basedOn w:val="Normal"/>
    <w:link w:val="HeaderChar"/>
    <w:uiPriority w:val="99"/>
    <w:unhideWhenUsed/>
    <w:rsid w:val="00D14C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4CB2"/>
  </w:style>
  <w:style w:type="paragraph" w:styleId="Footer">
    <w:name w:val="footer"/>
    <w:basedOn w:val="Normal"/>
    <w:link w:val="FooterChar"/>
    <w:uiPriority w:val="99"/>
    <w:unhideWhenUsed/>
    <w:rsid w:val="00D14C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4C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745</Words>
  <Characters>4247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2014-04-01T18:14:00Z</dcterms:created>
  <dcterms:modified xsi:type="dcterms:W3CDTF">2014-06-17T16:15:00Z</dcterms:modified>
</cp:coreProperties>
</file>