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E18" w:rsidRDefault="00FE6E18" w:rsidP="00FE6E1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O74.6</w:t>
      </w:r>
    </w:p>
    <w:p w:rsidR="00FE6E18" w:rsidRDefault="00FE6E18" w:rsidP="00FE6E1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Money Laundering</w:t>
      </w:r>
    </w:p>
    <w:p w:rsidR="00FE6E18" w:rsidRDefault="00FE6E18" w:rsidP="00FE6E18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18 U.S.C. § 1957</w:t>
      </w:r>
    </w:p>
    <w:p w:rsidR="00FE6E18" w:rsidRPr="00D90526" w:rsidRDefault="00FE6E18" w:rsidP="00FE6E18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FE6E18" w:rsidRPr="00503874" w:rsidRDefault="00FE6E18" w:rsidP="00FE6E1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engage in certain kinds of financial transactions commonly known as money laundering.</w:t>
      </w:r>
    </w:p>
    <w:p w:rsidR="00FE6E18" w:rsidRPr="00503874" w:rsidRDefault="00FE6E18" w:rsidP="00FE6E1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offense only if all the following are proved beyond a reasonable doubt;</w:t>
      </w:r>
    </w:p>
    <w:p w:rsidR="00FE6E18" w:rsidRPr="008A1447" w:rsidRDefault="00FE6E18" w:rsidP="00FE6E18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8A1447">
        <w:rPr>
          <w:rFonts w:ascii="Times New Roman" w:eastAsia="Arial" w:hAnsi="Times New Roman"/>
          <w:sz w:val="28"/>
          <w:szCs w:val="28"/>
        </w:rPr>
        <w:fldChar w:fldCharType="begin"/>
      </w:r>
      <w:r w:rsidRPr="008A1447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8A1447">
        <w:rPr>
          <w:rFonts w:ascii="Times New Roman" w:eastAsia="Arial" w:hAnsi="Times New Roman"/>
          <w:sz w:val="28"/>
          <w:szCs w:val="28"/>
        </w:rPr>
        <w:fldChar w:fldCharType="end"/>
      </w:r>
      <w:r w:rsidRPr="008A1447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8A1447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8A1447">
        <w:rPr>
          <w:rFonts w:ascii="Times New Roman" w:eastAsia="Arial" w:hAnsi="Times New Roman"/>
          <w:sz w:val="28"/>
          <w:szCs w:val="28"/>
        </w:rPr>
        <w:t xml:space="preserve"> Defendant knowingly engaged or attempted to engage in a monetary transaction;</w:t>
      </w:r>
    </w:p>
    <w:p w:rsidR="00FE6E18" w:rsidRPr="008A1447" w:rsidRDefault="00FE6E18" w:rsidP="00FE6E1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E6E18" w:rsidRPr="008A1447" w:rsidRDefault="00FE6E18" w:rsidP="00FE6E1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8A1447">
        <w:rPr>
          <w:rFonts w:ascii="Times New Roman" w:eastAsia="Arial" w:hAnsi="Times New Roman"/>
          <w:sz w:val="28"/>
          <w:szCs w:val="28"/>
        </w:rPr>
        <w:fldChar w:fldCharType="begin"/>
      </w:r>
      <w:r w:rsidRPr="008A1447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8A1447">
        <w:rPr>
          <w:rFonts w:ascii="Times New Roman" w:eastAsia="Arial" w:hAnsi="Times New Roman"/>
          <w:sz w:val="28"/>
          <w:szCs w:val="28"/>
        </w:rPr>
        <w:fldChar w:fldCharType="end"/>
      </w:r>
      <w:r w:rsidRPr="008A1447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8A1447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8A1447">
        <w:rPr>
          <w:rFonts w:ascii="Times New Roman" w:eastAsia="Arial" w:hAnsi="Times New Roman"/>
          <w:sz w:val="28"/>
          <w:szCs w:val="28"/>
        </w:rPr>
        <w:t xml:space="preserve"> Defendant knew the transaction involved property or funds that were the proceeds of some criminal activity;</w:t>
      </w:r>
    </w:p>
    <w:p w:rsidR="00FE6E18" w:rsidRPr="008A1447" w:rsidRDefault="00FE6E18" w:rsidP="00FE6E1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E6E18" w:rsidRPr="008A1447" w:rsidRDefault="00FE6E18" w:rsidP="00FE6E1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8A1447">
        <w:rPr>
          <w:rFonts w:ascii="Times New Roman" w:eastAsia="Arial" w:hAnsi="Times New Roman"/>
          <w:sz w:val="28"/>
          <w:szCs w:val="28"/>
        </w:rPr>
        <w:fldChar w:fldCharType="begin"/>
      </w:r>
      <w:r w:rsidRPr="008A1447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8A1447">
        <w:rPr>
          <w:rFonts w:ascii="Times New Roman" w:eastAsia="Arial" w:hAnsi="Times New Roman"/>
          <w:sz w:val="28"/>
          <w:szCs w:val="28"/>
        </w:rPr>
        <w:fldChar w:fldCharType="end"/>
      </w:r>
      <w:r w:rsidRPr="008A1447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8A1447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8A1447">
        <w:rPr>
          <w:rFonts w:ascii="Times New Roman" w:eastAsia="Arial" w:hAnsi="Times New Roman"/>
          <w:sz w:val="28"/>
          <w:szCs w:val="28"/>
        </w:rPr>
        <w:t xml:space="preserve"> property had a value of more than $10,000;</w:t>
      </w:r>
    </w:p>
    <w:p w:rsidR="00FE6E18" w:rsidRPr="008A1447" w:rsidRDefault="00FE6E18" w:rsidP="00FE6E1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E6E18" w:rsidRPr="008A1447" w:rsidRDefault="00FE6E18" w:rsidP="00FE6E18">
      <w:pPr>
        <w:spacing w:after="0" w:line="240" w:lineRule="auto"/>
        <w:ind w:left="1224" w:right="720" w:hanging="504"/>
        <w:jc w:val="both"/>
        <w:rPr>
          <w:rFonts w:ascii="Times New Roman" w:eastAsia="Arial" w:hAnsi="Times New Roman"/>
          <w:sz w:val="28"/>
          <w:szCs w:val="28"/>
        </w:rPr>
      </w:pPr>
      <w:r w:rsidRPr="008A1447">
        <w:rPr>
          <w:rFonts w:ascii="Times New Roman" w:eastAsia="Arial" w:hAnsi="Times New Roman"/>
          <w:sz w:val="28"/>
          <w:szCs w:val="28"/>
        </w:rPr>
        <w:fldChar w:fldCharType="begin"/>
      </w:r>
      <w:r w:rsidRPr="008A1447">
        <w:rPr>
          <w:rFonts w:ascii="Times New Roman" w:eastAsia="Arial" w:hAnsi="Times New Roman"/>
          <w:sz w:val="28"/>
          <w:szCs w:val="28"/>
        </w:rPr>
        <w:instrText xml:space="preserve"> LISTNUM  NumberDefault \l 4 \s 4 </w:instrText>
      </w:r>
      <w:r w:rsidRPr="008A1447">
        <w:rPr>
          <w:rFonts w:ascii="Times New Roman" w:eastAsia="Arial" w:hAnsi="Times New Roman"/>
          <w:sz w:val="28"/>
          <w:szCs w:val="28"/>
        </w:rPr>
        <w:fldChar w:fldCharType="end"/>
      </w:r>
      <w:r w:rsidRPr="008A1447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8A1447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8A1447">
        <w:rPr>
          <w:rFonts w:ascii="Times New Roman" w:eastAsia="Arial" w:hAnsi="Times New Roman"/>
          <w:sz w:val="28"/>
          <w:szCs w:val="28"/>
        </w:rPr>
        <w:t xml:space="preserve"> property was in fact proceeds of [describe the specified unlawful activity alleged in the indictment]; and</w:t>
      </w:r>
    </w:p>
    <w:p w:rsidR="00FE6E18" w:rsidRPr="008A1447" w:rsidRDefault="00FE6E18" w:rsidP="00FE6E1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E6E18" w:rsidRPr="008A1447" w:rsidRDefault="00FE6E18" w:rsidP="00FE6E18">
      <w:pPr>
        <w:spacing w:after="0" w:line="240" w:lineRule="auto"/>
        <w:ind w:left="1195" w:right="720" w:hanging="475"/>
        <w:jc w:val="both"/>
        <w:rPr>
          <w:rFonts w:ascii="Times New Roman" w:eastAsia="Arial" w:hAnsi="Times New Roman"/>
          <w:sz w:val="28"/>
          <w:szCs w:val="28"/>
        </w:rPr>
      </w:pPr>
      <w:r w:rsidRPr="008A1447">
        <w:rPr>
          <w:rFonts w:ascii="Times New Roman" w:eastAsia="Arial" w:hAnsi="Times New Roman"/>
          <w:sz w:val="28"/>
          <w:szCs w:val="28"/>
        </w:rPr>
        <w:fldChar w:fldCharType="begin"/>
      </w:r>
      <w:r w:rsidRPr="008A1447">
        <w:rPr>
          <w:rFonts w:ascii="Times New Roman" w:eastAsia="Arial" w:hAnsi="Times New Roman"/>
          <w:sz w:val="28"/>
          <w:szCs w:val="28"/>
        </w:rPr>
        <w:instrText xml:space="preserve"> LISTNUM  NumberDefault \l 4 \s 5 </w:instrText>
      </w:r>
      <w:r w:rsidRPr="008A1447">
        <w:rPr>
          <w:rFonts w:ascii="Times New Roman" w:eastAsia="Arial" w:hAnsi="Times New Roman"/>
          <w:sz w:val="28"/>
          <w:szCs w:val="28"/>
        </w:rPr>
        <w:fldChar w:fldCharType="end"/>
      </w:r>
      <w:r w:rsidRPr="008A1447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8A1447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8A1447">
        <w:rPr>
          <w:rFonts w:ascii="Times New Roman" w:eastAsia="Arial" w:hAnsi="Times New Roman"/>
          <w:sz w:val="28"/>
          <w:szCs w:val="28"/>
        </w:rPr>
        <w:t xml:space="preserve"> transaction took place in [the United States][in the special maritime and territorial jurisdiction of the United States] [outside the United States but the Defendant was a United States person as defined by 18 U.S.C. § 3077 (excluding section </w:t>
      </w:r>
      <w:r w:rsidRPr="008A1447">
        <w:rPr>
          <w:rFonts w:ascii="Times New Roman" w:eastAsia="Arial" w:hAnsi="Times New Roman"/>
          <w:sz w:val="28"/>
          <w:szCs w:val="28"/>
        </w:rPr>
        <w:fldChar w:fldCharType="begin"/>
      </w:r>
      <w:r w:rsidRPr="008A1447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8A1447">
        <w:rPr>
          <w:rFonts w:ascii="Times New Roman" w:eastAsia="Arial" w:hAnsi="Times New Roman"/>
          <w:sz w:val="28"/>
          <w:szCs w:val="28"/>
        </w:rPr>
        <w:fldChar w:fldCharType="end"/>
      </w:r>
      <w:r w:rsidRPr="008A1447">
        <w:rPr>
          <w:rFonts w:ascii="Times New Roman" w:eastAsia="Arial" w:hAnsi="Times New Roman"/>
          <w:sz w:val="28"/>
          <w:szCs w:val="28"/>
        </w:rPr>
        <w:t>(D))].</w:t>
      </w:r>
    </w:p>
    <w:p w:rsidR="00FE6E18" w:rsidRPr="008A1447" w:rsidRDefault="00FE6E18" w:rsidP="00FE6E18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E6E18" w:rsidRPr="00503874" w:rsidRDefault="00FE6E18" w:rsidP="00FE6E1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The term “monetary transaction” means the [deposit] [withdrawal] [transfer] [exchange of funds or a monetary instrument] by, </w:t>
      </w:r>
      <w:proofErr w:type="spellStart"/>
      <w:r w:rsidRPr="00503874">
        <w:rPr>
          <w:rFonts w:ascii="Times New Roman" w:eastAsia="Arial" w:hAnsi="Times New Roman"/>
          <w:sz w:val="28"/>
          <w:szCs w:val="28"/>
        </w:rPr>
        <w:t>through</w:t>
      </w:r>
      <w:proofErr w:type="spellEnd"/>
      <w:r w:rsidRPr="00503874">
        <w:rPr>
          <w:rFonts w:ascii="Times New Roman" w:eastAsia="Arial" w:hAnsi="Times New Roman"/>
          <w:sz w:val="28"/>
          <w:szCs w:val="28"/>
        </w:rPr>
        <w:t>, or to a financial institution in a way that affects interstate commerce. [The term does not include any transaction necessary to preserve a person’s right to representation as guaranteed by the Sixth Amendment to the Constitution.]</w:t>
      </w:r>
    </w:p>
    <w:p w:rsidR="00FE6E18" w:rsidRPr="00503874" w:rsidRDefault="00FE6E18" w:rsidP="00FE6E1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A “financial institution” means [identify type of institution listed in 31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>U.S.C § 5312 as alleged in the indictment].</w:t>
      </w:r>
    </w:p>
    <w:p w:rsidR="00FE6E18" w:rsidRPr="00503874" w:rsidRDefault="00FE6E18" w:rsidP="00FE6E1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term “proceeds” means any property derived from or obtained or retained, directly or indirectly, through some form of unlawful activity, including the gross receipts of the activity.</w:t>
      </w:r>
    </w:p>
    <w:p w:rsidR="00FE6E18" w:rsidRPr="00503874" w:rsidRDefault="00FE6E18" w:rsidP="00FE6E1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 doesn’t matter whether the Defendant knew the precise nature of the crime or that the property came from committing [unlawful activity alleged in indictment]. But the Government must prove that the Defendant knew that the property involved in the monetary transaction was obtained or derived from committing some crime.</w:t>
      </w:r>
    </w:p>
    <w:p w:rsidR="00725167" w:rsidRPr="00FE6E18" w:rsidRDefault="00FE6E18" w:rsidP="00FE6E18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Also it doesn’t matter whether all the property involved was derived from a crime. The Government only has to prove that $10,000 worth of the property was obtained or d</w:t>
      </w:r>
      <w:r>
        <w:rPr>
          <w:rFonts w:ascii="Times New Roman" w:eastAsia="Arial" w:hAnsi="Times New Roman"/>
          <w:sz w:val="28"/>
          <w:szCs w:val="28"/>
        </w:rPr>
        <w:t>erived from committing a crime.</w:t>
      </w:r>
      <w:bookmarkEnd w:id="0"/>
    </w:p>
    <w:sectPr w:rsidR="00725167" w:rsidRPr="00FE6E18" w:rsidSect="00DE5ED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165" w:rsidRDefault="00E97165" w:rsidP="00E97165">
      <w:pPr>
        <w:spacing w:after="0" w:line="240" w:lineRule="auto"/>
      </w:pPr>
      <w:r>
        <w:separator/>
      </w:r>
    </w:p>
  </w:endnote>
  <w:endnote w:type="continuationSeparator" w:id="0">
    <w:p w:rsidR="00E97165" w:rsidRDefault="00E97165" w:rsidP="00E97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165" w:rsidRDefault="00E97165" w:rsidP="00E97165">
      <w:pPr>
        <w:spacing w:after="0" w:line="240" w:lineRule="auto"/>
      </w:pPr>
      <w:r>
        <w:separator/>
      </w:r>
    </w:p>
  </w:footnote>
  <w:footnote w:type="continuationSeparator" w:id="0">
    <w:p w:rsidR="00E97165" w:rsidRDefault="00E97165" w:rsidP="00E971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7ACF"/>
    <w:rsid w:val="00046FD0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847E7"/>
    <w:rsid w:val="00193F8E"/>
    <w:rsid w:val="00196D06"/>
    <w:rsid w:val="001A27D3"/>
    <w:rsid w:val="001A7BCA"/>
    <w:rsid w:val="001C2AD1"/>
    <w:rsid w:val="001D5D4B"/>
    <w:rsid w:val="001E65E4"/>
    <w:rsid w:val="001F304B"/>
    <w:rsid w:val="0023331F"/>
    <w:rsid w:val="002949DE"/>
    <w:rsid w:val="002955BC"/>
    <w:rsid w:val="00297F25"/>
    <w:rsid w:val="002A58C5"/>
    <w:rsid w:val="002B3CC0"/>
    <w:rsid w:val="002D05B0"/>
    <w:rsid w:val="002D15B0"/>
    <w:rsid w:val="002D46A4"/>
    <w:rsid w:val="002F11BE"/>
    <w:rsid w:val="002F6471"/>
    <w:rsid w:val="003106D2"/>
    <w:rsid w:val="00316759"/>
    <w:rsid w:val="003269E0"/>
    <w:rsid w:val="003323B8"/>
    <w:rsid w:val="003353A3"/>
    <w:rsid w:val="00351981"/>
    <w:rsid w:val="00357A92"/>
    <w:rsid w:val="00364249"/>
    <w:rsid w:val="003643AB"/>
    <w:rsid w:val="003670BF"/>
    <w:rsid w:val="003B084A"/>
    <w:rsid w:val="003B1417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44D57"/>
    <w:rsid w:val="006658C1"/>
    <w:rsid w:val="00680619"/>
    <w:rsid w:val="00692120"/>
    <w:rsid w:val="006B4912"/>
    <w:rsid w:val="006C622A"/>
    <w:rsid w:val="006D4568"/>
    <w:rsid w:val="006E3583"/>
    <w:rsid w:val="007147D3"/>
    <w:rsid w:val="00724005"/>
    <w:rsid w:val="00725167"/>
    <w:rsid w:val="00732434"/>
    <w:rsid w:val="00737B20"/>
    <w:rsid w:val="007563EF"/>
    <w:rsid w:val="007660E3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8154EA"/>
    <w:rsid w:val="0081575C"/>
    <w:rsid w:val="00825482"/>
    <w:rsid w:val="008379EC"/>
    <w:rsid w:val="00867923"/>
    <w:rsid w:val="008726B6"/>
    <w:rsid w:val="00876496"/>
    <w:rsid w:val="008774CF"/>
    <w:rsid w:val="00882D2E"/>
    <w:rsid w:val="0088335A"/>
    <w:rsid w:val="00892057"/>
    <w:rsid w:val="008C37DB"/>
    <w:rsid w:val="008D7939"/>
    <w:rsid w:val="008E3322"/>
    <w:rsid w:val="00917BF9"/>
    <w:rsid w:val="009334D8"/>
    <w:rsid w:val="00951BA3"/>
    <w:rsid w:val="00954ED0"/>
    <w:rsid w:val="009735DC"/>
    <w:rsid w:val="009A2D54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D0C96"/>
    <w:rsid w:val="00AD3D99"/>
    <w:rsid w:val="00AD47C0"/>
    <w:rsid w:val="00AE728E"/>
    <w:rsid w:val="00B00A13"/>
    <w:rsid w:val="00B55C89"/>
    <w:rsid w:val="00B62FD8"/>
    <w:rsid w:val="00BF48B6"/>
    <w:rsid w:val="00BF6E7E"/>
    <w:rsid w:val="00C33AE7"/>
    <w:rsid w:val="00C364B3"/>
    <w:rsid w:val="00C6381A"/>
    <w:rsid w:val="00C65CA3"/>
    <w:rsid w:val="00C67B4C"/>
    <w:rsid w:val="00C80256"/>
    <w:rsid w:val="00C8168F"/>
    <w:rsid w:val="00C81EB6"/>
    <w:rsid w:val="00C90D9E"/>
    <w:rsid w:val="00CB15F1"/>
    <w:rsid w:val="00CB5193"/>
    <w:rsid w:val="00CD4431"/>
    <w:rsid w:val="00CF4820"/>
    <w:rsid w:val="00D217C7"/>
    <w:rsid w:val="00D230DA"/>
    <w:rsid w:val="00D8337C"/>
    <w:rsid w:val="00D841D4"/>
    <w:rsid w:val="00D96E05"/>
    <w:rsid w:val="00DC100C"/>
    <w:rsid w:val="00DC18AE"/>
    <w:rsid w:val="00DC4D62"/>
    <w:rsid w:val="00DC59BD"/>
    <w:rsid w:val="00DD5FE6"/>
    <w:rsid w:val="00DE5ED2"/>
    <w:rsid w:val="00E06D44"/>
    <w:rsid w:val="00E13812"/>
    <w:rsid w:val="00E26C5E"/>
    <w:rsid w:val="00E27664"/>
    <w:rsid w:val="00E55EEB"/>
    <w:rsid w:val="00E7641C"/>
    <w:rsid w:val="00E97165"/>
    <w:rsid w:val="00EC39F0"/>
    <w:rsid w:val="00ED45B3"/>
    <w:rsid w:val="00ED6AF8"/>
    <w:rsid w:val="00F01760"/>
    <w:rsid w:val="00F07077"/>
    <w:rsid w:val="00F54061"/>
    <w:rsid w:val="00F74FBB"/>
    <w:rsid w:val="00F77A73"/>
    <w:rsid w:val="00F83540"/>
    <w:rsid w:val="00F95CF4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7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165"/>
  </w:style>
  <w:style w:type="paragraph" w:styleId="Footer">
    <w:name w:val="footer"/>
    <w:basedOn w:val="Normal"/>
    <w:link w:val="FooterChar"/>
    <w:uiPriority w:val="99"/>
    <w:unhideWhenUsed/>
    <w:rsid w:val="00E97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1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7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165"/>
  </w:style>
  <w:style w:type="paragraph" w:styleId="Footer">
    <w:name w:val="footer"/>
    <w:basedOn w:val="Normal"/>
    <w:link w:val="FooterChar"/>
    <w:uiPriority w:val="99"/>
    <w:unhideWhenUsed/>
    <w:rsid w:val="00E97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2014-04-01T18:37:00Z</dcterms:created>
  <dcterms:modified xsi:type="dcterms:W3CDTF">2014-06-17T15:53:00Z</dcterms:modified>
</cp:coreProperties>
</file>