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971" w:rsidRDefault="00FA4971" w:rsidP="00FA4971">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O75.2</w:t>
      </w:r>
    </w:p>
    <w:p w:rsidR="00FA4971" w:rsidRDefault="00FA4971" w:rsidP="00FA4971">
      <w:pPr>
        <w:spacing w:after="0" w:line="240" w:lineRule="auto"/>
        <w:jc w:val="center"/>
        <w:rPr>
          <w:rFonts w:ascii="Times New Roman" w:eastAsia="Arial" w:hAnsi="Times New Roman"/>
          <w:b/>
          <w:sz w:val="28"/>
          <w:szCs w:val="28"/>
        </w:rPr>
      </w:pPr>
      <w:r>
        <w:rPr>
          <w:rFonts w:ascii="Times New Roman" w:eastAsia="Arial" w:hAnsi="Times New Roman"/>
          <w:b/>
          <w:sz w:val="28"/>
          <w:szCs w:val="28"/>
        </w:rPr>
        <w:t>RICO – Conspiracy Offense</w:t>
      </w:r>
    </w:p>
    <w:p w:rsidR="00FA4971" w:rsidRDefault="00FA4971" w:rsidP="00FA4971">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1962</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4 </w:instrText>
      </w:r>
      <w:r>
        <w:rPr>
          <w:rFonts w:ascii="Times New Roman" w:eastAsia="Arial" w:hAnsi="Times New Roman"/>
          <w:b/>
          <w:sz w:val="28"/>
          <w:szCs w:val="28"/>
        </w:rPr>
        <w:fldChar w:fldCharType="end"/>
      </w:r>
    </w:p>
    <w:p w:rsidR="00FA4971" w:rsidRPr="00D90526" w:rsidRDefault="00FA4971" w:rsidP="00FA4971">
      <w:pPr>
        <w:spacing w:after="0" w:line="240" w:lineRule="auto"/>
        <w:rPr>
          <w:rFonts w:ascii="Times New Roman" w:eastAsia="Arial" w:hAnsi="Times New Roman"/>
          <w:sz w:val="28"/>
          <w:szCs w:val="28"/>
        </w:rPr>
      </w:pPr>
    </w:p>
    <w:p w:rsidR="00FA4971" w:rsidRPr="00503874" w:rsidRDefault="00FA4971" w:rsidP="00FA497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associated with an enterprise whose activities involve or affect interstate commerce to participate in conducting the activities of the enterprise through a pattern of racketeering activity.</w:t>
      </w:r>
    </w:p>
    <w:p w:rsidR="00FA4971" w:rsidRPr="00503874" w:rsidRDefault="00FA4971" w:rsidP="00FA4971">
      <w:pPr>
        <w:tabs>
          <w:tab w:val="left" w:pos="1500"/>
        </w:tabs>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meaning of certain terms and an explanation of what the Government must prove for this crime are in the instructions covering Count _____ of the indictment.</w:t>
      </w:r>
    </w:p>
    <w:p w:rsidR="00FA4971" w:rsidRPr="00503874" w:rsidRDefault="00FA4971" w:rsidP="00FA497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Defendants named in Count _____ of the indictment – the conspiracy count – are not charged with violating Section 1962</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5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They are charged with willfully and knowingly conspiring to violate that law. Conspiracy is a separate crime, and violates Section 1962</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5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w:t>
      </w:r>
    </w:p>
    <w:p w:rsidR="00FA4971" w:rsidRPr="00503874" w:rsidRDefault="00FA4971" w:rsidP="00FA497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“conspiracy” is an agreement by two or more persons to commit an unlawful act. In other words, it is a kind of partnership for criminal purposes. Every member of the conspiracy becomes the agent or partner of every other member.</w:t>
      </w:r>
    </w:p>
    <w:p w:rsidR="00FA4971" w:rsidRPr="00503874" w:rsidRDefault="00FA4971" w:rsidP="00FA497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does not have to prove that all the people named in the indictment were members of the plan, or that those who were members made any kind of formal agreement. The heart of a conspiracy is the making of the unlawful plan itself, so the Government does not have to prove that the conspirators </w:t>
      </w:r>
      <w:r w:rsidRPr="00503874">
        <w:rPr>
          <w:rFonts w:ascii="Times New Roman" w:eastAsia="Arial" w:hAnsi="Times New Roman"/>
          <w:sz w:val="28"/>
          <w:szCs w:val="28"/>
        </w:rPr>
        <w:lastRenderedPageBreak/>
        <w:t>succeeded in carrying out the plan.</w:t>
      </w:r>
    </w:p>
    <w:p w:rsidR="00FA4971" w:rsidRPr="00503874" w:rsidRDefault="00FA4971" w:rsidP="00FA497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only if all the following facts are proved beyond a reasonable doubt:</w:t>
      </w:r>
    </w:p>
    <w:p w:rsidR="00FA4971" w:rsidRPr="00503874" w:rsidRDefault="00FA4971" w:rsidP="00FA4971">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two</w:t>
      </w:r>
      <w:proofErr w:type="gramEnd"/>
      <w:r w:rsidRPr="00503874">
        <w:rPr>
          <w:rFonts w:ascii="Times New Roman" w:eastAsia="Arial" w:hAnsi="Times New Roman"/>
          <w:sz w:val="28"/>
          <w:szCs w:val="28"/>
        </w:rPr>
        <w:t xml:space="preserve"> or more people agreed to try to accomplish an unlawful plan to engage in a pattern of racketeering activity;</w:t>
      </w:r>
    </w:p>
    <w:p w:rsidR="00FA4971" w:rsidRPr="00503874" w:rsidRDefault="00FA4971" w:rsidP="00FA4971">
      <w:pPr>
        <w:spacing w:after="0" w:line="240" w:lineRule="auto"/>
        <w:ind w:left="1109" w:right="720" w:hanging="389"/>
        <w:jc w:val="both"/>
        <w:rPr>
          <w:rFonts w:ascii="Times New Roman" w:eastAsia="Arial" w:hAnsi="Times New Roman"/>
          <w:sz w:val="28"/>
          <w:szCs w:val="28"/>
        </w:rPr>
      </w:pPr>
    </w:p>
    <w:p w:rsidR="00FA4971" w:rsidRPr="00503874" w:rsidRDefault="00FA4971" w:rsidP="00FA4971">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and willfully joined in the conspiracy; and</w:t>
      </w:r>
    </w:p>
    <w:p w:rsidR="00FA4971" w:rsidRPr="00503874" w:rsidRDefault="00FA4971" w:rsidP="00FA4971">
      <w:pPr>
        <w:spacing w:after="0" w:line="240" w:lineRule="auto"/>
        <w:ind w:left="1109" w:right="720" w:hanging="389"/>
        <w:jc w:val="both"/>
        <w:rPr>
          <w:rFonts w:ascii="Times New Roman" w:eastAsia="Arial" w:hAnsi="Times New Roman"/>
          <w:sz w:val="28"/>
          <w:szCs w:val="28"/>
        </w:rPr>
      </w:pPr>
    </w:p>
    <w:p w:rsidR="00FA4971" w:rsidRPr="00503874" w:rsidRDefault="00FA4971" w:rsidP="00FA4971">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when the Defendant joined in the agreement, the Defendant had the specific intent either to personally participate in committing at least two other acts of racketeering, or else to participate in the enterprise’s affairs, knowing that other members of the conspiracy would commit at least two other acts of racketeering and intending to help them as part of a pattern of racketeering activity.</w:t>
      </w:r>
    </w:p>
    <w:p w:rsidR="00FA4971" w:rsidRPr="00503874" w:rsidRDefault="00FA4971" w:rsidP="00FA4971">
      <w:pPr>
        <w:spacing w:after="0" w:line="240" w:lineRule="auto"/>
        <w:ind w:left="1109" w:right="720" w:hanging="389"/>
        <w:jc w:val="both"/>
        <w:rPr>
          <w:rFonts w:ascii="Times New Roman" w:eastAsia="Arial" w:hAnsi="Times New Roman"/>
          <w:sz w:val="28"/>
          <w:szCs w:val="28"/>
        </w:rPr>
      </w:pPr>
    </w:p>
    <w:p w:rsidR="00FA4971" w:rsidRPr="00503874" w:rsidRDefault="00FA4971" w:rsidP="00FA497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person may be a conspirator even without knowing all the details of the unlawful plan or the names and identities of all the other alleged conspirators.</w:t>
      </w:r>
    </w:p>
    <w:p w:rsidR="00FA4971" w:rsidRPr="00503874" w:rsidRDefault="00FA4971" w:rsidP="00FA497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the Defendant played only a minor part in the plan but had a general understanding of the unlawful purpose of the plan – and willfully joined in the plan on at least one occasion – that's sufficient for you to find the Defendant guilty.</w:t>
      </w:r>
    </w:p>
    <w:p w:rsidR="00725167" w:rsidRPr="00FA4971" w:rsidRDefault="00FA4971" w:rsidP="00FA497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simply being present at the scene of an event or merely associating with certain people and discussing common goals and interests doesn't establish proof of a conspiracy. Also a person who doesn't know about a conspiracy but happens to act in a way that advances some purpose of one doesn't auto</w:t>
      </w:r>
      <w:r>
        <w:rPr>
          <w:rFonts w:ascii="Times New Roman" w:eastAsia="Arial" w:hAnsi="Times New Roman"/>
          <w:sz w:val="28"/>
          <w:szCs w:val="28"/>
        </w:rPr>
        <w:t>matically become a conspirator.</w:t>
      </w:r>
      <w:bookmarkEnd w:id="0"/>
    </w:p>
    <w:sectPr w:rsidR="00725167" w:rsidRPr="00FA4971" w:rsidSect="005F16A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4F6" w:rsidRDefault="00FE34F6" w:rsidP="00FE34F6">
      <w:pPr>
        <w:spacing w:after="0" w:line="240" w:lineRule="auto"/>
      </w:pPr>
      <w:r>
        <w:separator/>
      </w:r>
    </w:p>
  </w:endnote>
  <w:endnote w:type="continuationSeparator" w:id="0">
    <w:p w:rsidR="00FE34F6" w:rsidRDefault="00FE34F6" w:rsidP="00FE3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4F6" w:rsidRDefault="00FE34F6" w:rsidP="00FE34F6">
      <w:pPr>
        <w:spacing w:after="0" w:line="240" w:lineRule="auto"/>
      </w:pPr>
      <w:r>
        <w:separator/>
      </w:r>
    </w:p>
  </w:footnote>
  <w:footnote w:type="continuationSeparator" w:id="0">
    <w:p w:rsidR="00FE34F6" w:rsidRDefault="00FE34F6" w:rsidP="00FE34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073D8"/>
    <w:rsid w:val="0023331F"/>
    <w:rsid w:val="002949DE"/>
    <w:rsid w:val="002955BC"/>
    <w:rsid w:val="00297F25"/>
    <w:rsid w:val="002A58C5"/>
    <w:rsid w:val="002B3CC0"/>
    <w:rsid w:val="002D05B0"/>
    <w:rsid w:val="002D15B0"/>
    <w:rsid w:val="002D46A4"/>
    <w:rsid w:val="002F11BE"/>
    <w:rsid w:val="002F6471"/>
    <w:rsid w:val="003106D2"/>
    <w:rsid w:val="00316759"/>
    <w:rsid w:val="003269E0"/>
    <w:rsid w:val="003323B8"/>
    <w:rsid w:val="003353A3"/>
    <w:rsid w:val="00351981"/>
    <w:rsid w:val="00357A92"/>
    <w:rsid w:val="00364249"/>
    <w:rsid w:val="003643AB"/>
    <w:rsid w:val="003670BF"/>
    <w:rsid w:val="003B084A"/>
    <w:rsid w:val="003B1417"/>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16A5"/>
    <w:rsid w:val="005F37C9"/>
    <w:rsid w:val="00613601"/>
    <w:rsid w:val="006429EF"/>
    <w:rsid w:val="00644D57"/>
    <w:rsid w:val="006658C1"/>
    <w:rsid w:val="00680619"/>
    <w:rsid w:val="00692120"/>
    <w:rsid w:val="006B4912"/>
    <w:rsid w:val="006C622A"/>
    <w:rsid w:val="006D4568"/>
    <w:rsid w:val="006E3583"/>
    <w:rsid w:val="00704ACD"/>
    <w:rsid w:val="007147D3"/>
    <w:rsid w:val="00724005"/>
    <w:rsid w:val="00725167"/>
    <w:rsid w:val="00732434"/>
    <w:rsid w:val="00737B20"/>
    <w:rsid w:val="007563EF"/>
    <w:rsid w:val="007660E3"/>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C37DB"/>
    <w:rsid w:val="008D7939"/>
    <w:rsid w:val="008E3322"/>
    <w:rsid w:val="00917BF9"/>
    <w:rsid w:val="009334D8"/>
    <w:rsid w:val="00951BA3"/>
    <w:rsid w:val="00954ED0"/>
    <w:rsid w:val="009735DC"/>
    <w:rsid w:val="009A2D54"/>
    <w:rsid w:val="009C38F1"/>
    <w:rsid w:val="009D34C3"/>
    <w:rsid w:val="009D6389"/>
    <w:rsid w:val="009F22BD"/>
    <w:rsid w:val="00A247DA"/>
    <w:rsid w:val="00A440AC"/>
    <w:rsid w:val="00A45D8B"/>
    <w:rsid w:val="00A56A7D"/>
    <w:rsid w:val="00A72636"/>
    <w:rsid w:val="00A76BCD"/>
    <w:rsid w:val="00AA2BBA"/>
    <w:rsid w:val="00AD0C96"/>
    <w:rsid w:val="00AD3D99"/>
    <w:rsid w:val="00AD47C0"/>
    <w:rsid w:val="00AE728E"/>
    <w:rsid w:val="00B00A13"/>
    <w:rsid w:val="00B55C89"/>
    <w:rsid w:val="00B62FD8"/>
    <w:rsid w:val="00BF48B6"/>
    <w:rsid w:val="00BF6E7E"/>
    <w:rsid w:val="00C364B3"/>
    <w:rsid w:val="00C6381A"/>
    <w:rsid w:val="00C65CA3"/>
    <w:rsid w:val="00C67B4C"/>
    <w:rsid w:val="00C80256"/>
    <w:rsid w:val="00C8168F"/>
    <w:rsid w:val="00C81EB6"/>
    <w:rsid w:val="00C90D9E"/>
    <w:rsid w:val="00CB15F1"/>
    <w:rsid w:val="00CB5193"/>
    <w:rsid w:val="00CD4431"/>
    <w:rsid w:val="00CF4820"/>
    <w:rsid w:val="00D217C7"/>
    <w:rsid w:val="00D230DA"/>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A4971"/>
    <w:rsid w:val="00FD40C1"/>
    <w:rsid w:val="00FE34F6"/>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FE34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4F6"/>
  </w:style>
  <w:style w:type="paragraph" w:styleId="Footer">
    <w:name w:val="footer"/>
    <w:basedOn w:val="Normal"/>
    <w:link w:val="FooterChar"/>
    <w:uiPriority w:val="99"/>
    <w:unhideWhenUsed/>
    <w:rsid w:val="00FE34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4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FE34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4F6"/>
  </w:style>
  <w:style w:type="paragraph" w:styleId="Footer">
    <w:name w:val="footer"/>
    <w:basedOn w:val="Normal"/>
    <w:link w:val="FooterChar"/>
    <w:uiPriority w:val="99"/>
    <w:unhideWhenUsed/>
    <w:rsid w:val="00FE34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2014-04-01T19:27:00Z</dcterms:created>
  <dcterms:modified xsi:type="dcterms:W3CDTF">2014-06-17T15:47:00Z</dcterms:modified>
</cp:coreProperties>
</file>