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FF6" w:rsidRDefault="001D5FF6" w:rsidP="001D5FF6">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1D5FF6" w:rsidRDefault="001D5FF6" w:rsidP="001D5FF6">
      <w:pPr>
        <w:spacing w:after="0" w:line="240" w:lineRule="auto"/>
        <w:jc w:val="both"/>
        <w:rPr>
          <w:rFonts w:ascii="Times New Roman" w:eastAsia="Arial" w:hAnsi="Times New Roman"/>
          <w:sz w:val="26"/>
          <w:szCs w:val="26"/>
        </w:rPr>
      </w:pPr>
    </w:p>
    <w:p w:rsidR="001D5FF6" w:rsidRDefault="001D5FF6" w:rsidP="001D5FF6">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2113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5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1D5FF6" w:rsidRDefault="001D5FF6" w:rsidP="001D5FF6">
      <w:pPr>
        <w:spacing w:after="0" w:line="240" w:lineRule="auto"/>
        <w:jc w:val="both"/>
        <w:rPr>
          <w:rFonts w:ascii="Times New Roman" w:eastAsia="Arial" w:hAnsi="Times New Roman"/>
          <w:sz w:val="26"/>
          <w:szCs w:val="26"/>
        </w:rPr>
      </w:pPr>
    </w:p>
    <w:p w:rsidR="001D5FF6" w:rsidRDefault="001D5FF6" w:rsidP="001D5FF6">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5 </w:instrText>
      </w:r>
      <w:r>
        <w:rPr>
          <w:rFonts w:ascii="Times New Roman" w:eastAsia="Arial" w:hAnsi="Times New Roman"/>
          <w:sz w:val="26"/>
          <w:szCs w:val="26"/>
        </w:rPr>
        <w:fldChar w:fldCharType="end"/>
      </w:r>
      <w:r>
        <w:rPr>
          <w:rFonts w:ascii="Times New Roman" w:eastAsia="Arial" w:hAnsi="Times New Roman"/>
          <w:sz w:val="26"/>
          <w:szCs w:val="26"/>
        </w:rPr>
        <w:t xml:space="preserve"> Whoever, in committing any offense defined in this section, or in avoiding or attempting to avoid apprehension for the commission of such offense, or in freeing himself from arrest or confinement for such offense… forces any person to accompany him [or her] without the consent of such person [shall be guilty of an offense against the United States].</w:t>
      </w:r>
    </w:p>
    <w:p w:rsidR="001D5FF6" w:rsidRDefault="001D5FF6" w:rsidP="001D5FF6">
      <w:pPr>
        <w:spacing w:after="0" w:line="240" w:lineRule="auto"/>
        <w:ind w:right="360"/>
        <w:jc w:val="both"/>
        <w:rPr>
          <w:rFonts w:ascii="Times New Roman" w:eastAsia="Arial" w:hAnsi="Times New Roman"/>
          <w:sz w:val="26"/>
          <w:szCs w:val="26"/>
        </w:rPr>
      </w:pPr>
    </w:p>
    <w:p w:rsidR="001D5FF6" w:rsidRDefault="001D5FF6" w:rsidP="00FA0F35">
      <w:pPr>
        <w:spacing w:after="0" w:line="240" w:lineRule="auto"/>
        <w:ind w:left="2070" w:hanging="2070"/>
        <w:jc w:val="both"/>
        <w:rPr>
          <w:rFonts w:ascii="Times New Roman" w:eastAsia="Arial" w:hAnsi="Times New Roman"/>
          <w:sz w:val="26"/>
          <w:szCs w:val="26"/>
        </w:rPr>
      </w:pPr>
      <w:r>
        <w:rPr>
          <w:rFonts w:ascii="Times New Roman" w:eastAsia="Arial" w:hAnsi="Times New Roman"/>
          <w:sz w:val="26"/>
          <w:szCs w:val="26"/>
        </w:rPr>
        <w:t xml:space="preserve">Maximum Penalty: Mandatory minimum of ten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w:t>
      </w:r>
      <w:proofErr w:type="gramStart"/>
      <w:r>
        <w:rPr>
          <w:rFonts w:ascii="Times New Roman" w:eastAsia="Arial" w:hAnsi="Times New Roman"/>
          <w:sz w:val="26"/>
          <w:szCs w:val="26"/>
        </w:rPr>
        <w:t>If death results, then the maximum penalty is death.</w:t>
      </w:r>
      <w:proofErr w:type="gramEnd"/>
    </w:p>
    <w:p w:rsidR="001D5FF6" w:rsidRDefault="001D5FF6" w:rsidP="001D5FF6">
      <w:pPr>
        <w:spacing w:after="0" w:line="240" w:lineRule="auto"/>
        <w:jc w:val="both"/>
        <w:rPr>
          <w:rFonts w:ascii="Times New Roman" w:eastAsia="Arial" w:hAnsi="Times New Roman"/>
          <w:sz w:val="26"/>
          <w:szCs w:val="26"/>
        </w:rPr>
      </w:pPr>
    </w:p>
    <w:p w:rsidR="00725167" w:rsidRPr="001D5FF6" w:rsidRDefault="001D5FF6" w:rsidP="001D5FF6">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definition of “accompany,” including the enumeration of things that need not be proved, is derived from </w:t>
      </w:r>
      <w:r w:rsidRPr="00FA0F35">
        <w:rPr>
          <w:rFonts w:ascii="Times New Roman" w:eastAsia="Arial" w:hAnsi="Times New Roman"/>
          <w:i/>
          <w:sz w:val="26"/>
          <w:szCs w:val="26"/>
        </w:rPr>
        <w:t>United States v. Bauer</w:t>
      </w:r>
      <w:r>
        <w:rPr>
          <w:rFonts w:ascii="Times New Roman" w:eastAsia="Arial" w:hAnsi="Times New Roman"/>
          <w:sz w:val="26"/>
          <w:szCs w:val="26"/>
        </w:rPr>
        <w:t>, 956 F.2d 239 (11</w:t>
      </w:r>
      <w:r w:rsidRPr="00730877">
        <w:rPr>
          <w:rFonts w:ascii="Times New Roman" w:eastAsia="Arial" w:hAnsi="Times New Roman"/>
          <w:sz w:val="26"/>
          <w:szCs w:val="26"/>
          <w:vertAlign w:val="superscript"/>
        </w:rPr>
        <w:t>th</w:t>
      </w:r>
      <w:r>
        <w:rPr>
          <w:rFonts w:ascii="Times New Roman" w:eastAsia="Arial" w:hAnsi="Times New Roman"/>
          <w:sz w:val="26"/>
          <w:szCs w:val="26"/>
        </w:rPr>
        <w:t xml:space="preserve"> Cir. 1992), </w:t>
      </w:r>
      <w:r w:rsidRPr="00FA0F35">
        <w:rPr>
          <w:rFonts w:ascii="Times New Roman" w:eastAsia="Arial" w:hAnsi="Times New Roman"/>
          <w:i/>
          <w:sz w:val="26"/>
          <w:szCs w:val="26"/>
        </w:rPr>
        <w:t>cert. denied</w:t>
      </w:r>
      <w:r>
        <w:rPr>
          <w:rFonts w:ascii="Times New Roman" w:eastAsia="Arial" w:hAnsi="Times New Roman"/>
          <w:sz w:val="26"/>
          <w:szCs w:val="26"/>
        </w:rPr>
        <w:t xml:space="preserve"> 506 U.S. 976, 113 S. Ct. 469, 121 L. Ed. 2d 376 (1992).</w:t>
      </w:r>
      <w:bookmarkEnd w:id="0"/>
    </w:p>
    <w:sectPr w:rsidR="00725167" w:rsidRPr="001D5F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D18" w:rsidRDefault="00466D18" w:rsidP="00466D18">
      <w:pPr>
        <w:spacing w:after="0" w:line="240" w:lineRule="auto"/>
      </w:pPr>
      <w:r>
        <w:separator/>
      </w:r>
    </w:p>
  </w:endnote>
  <w:endnote w:type="continuationSeparator" w:id="0">
    <w:p w:rsidR="00466D18" w:rsidRDefault="00466D18" w:rsidP="00466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D18" w:rsidRDefault="00466D18" w:rsidP="00466D18">
      <w:pPr>
        <w:spacing w:after="0" w:line="240" w:lineRule="auto"/>
      </w:pPr>
      <w:r>
        <w:separator/>
      </w:r>
    </w:p>
  </w:footnote>
  <w:footnote w:type="continuationSeparator" w:id="0">
    <w:p w:rsidR="00466D18" w:rsidRDefault="00466D18" w:rsidP="00466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5397"/>
    <w:rsid w:val="00137BA2"/>
    <w:rsid w:val="00144B24"/>
    <w:rsid w:val="001450C4"/>
    <w:rsid w:val="001536CF"/>
    <w:rsid w:val="00157747"/>
    <w:rsid w:val="00166AB9"/>
    <w:rsid w:val="00194E82"/>
    <w:rsid w:val="001D5FF6"/>
    <w:rsid w:val="001E3479"/>
    <w:rsid w:val="001E4EF8"/>
    <w:rsid w:val="001E5B53"/>
    <w:rsid w:val="001F7640"/>
    <w:rsid w:val="002077C3"/>
    <w:rsid w:val="002161E7"/>
    <w:rsid w:val="002329BF"/>
    <w:rsid w:val="00233997"/>
    <w:rsid w:val="00236275"/>
    <w:rsid w:val="00245EF2"/>
    <w:rsid w:val="002604B9"/>
    <w:rsid w:val="00290544"/>
    <w:rsid w:val="002D2202"/>
    <w:rsid w:val="003067A0"/>
    <w:rsid w:val="00314335"/>
    <w:rsid w:val="00316E53"/>
    <w:rsid w:val="00321868"/>
    <w:rsid w:val="00367FCA"/>
    <w:rsid w:val="00372806"/>
    <w:rsid w:val="003A75E9"/>
    <w:rsid w:val="003B0729"/>
    <w:rsid w:val="003B09A8"/>
    <w:rsid w:val="003C2BF8"/>
    <w:rsid w:val="003D6207"/>
    <w:rsid w:val="00406A43"/>
    <w:rsid w:val="00431B02"/>
    <w:rsid w:val="00465F35"/>
    <w:rsid w:val="00466D18"/>
    <w:rsid w:val="00483B81"/>
    <w:rsid w:val="004A1AAC"/>
    <w:rsid w:val="004A354F"/>
    <w:rsid w:val="004C148A"/>
    <w:rsid w:val="004C531E"/>
    <w:rsid w:val="004D06A2"/>
    <w:rsid w:val="00503A01"/>
    <w:rsid w:val="00511CE4"/>
    <w:rsid w:val="00543EBC"/>
    <w:rsid w:val="0056064A"/>
    <w:rsid w:val="00565EF7"/>
    <w:rsid w:val="00586722"/>
    <w:rsid w:val="005B45D9"/>
    <w:rsid w:val="005C4DB9"/>
    <w:rsid w:val="005F50E3"/>
    <w:rsid w:val="00615301"/>
    <w:rsid w:val="0061645E"/>
    <w:rsid w:val="006179FB"/>
    <w:rsid w:val="00632C46"/>
    <w:rsid w:val="00633618"/>
    <w:rsid w:val="00636B96"/>
    <w:rsid w:val="006B1FC0"/>
    <w:rsid w:val="006C204A"/>
    <w:rsid w:val="00725167"/>
    <w:rsid w:val="00780FDD"/>
    <w:rsid w:val="00783A2A"/>
    <w:rsid w:val="007C4B9C"/>
    <w:rsid w:val="007F2C07"/>
    <w:rsid w:val="0080418B"/>
    <w:rsid w:val="00804614"/>
    <w:rsid w:val="0081575C"/>
    <w:rsid w:val="00824AA2"/>
    <w:rsid w:val="00831238"/>
    <w:rsid w:val="00841F17"/>
    <w:rsid w:val="008A01B6"/>
    <w:rsid w:val="008A442C"/>
    <w:rsid w:val="008B149D"/>
    <w:rsid w:val="008B3742"/>
    <w:rsid w:val="008B4118"/>
    <w:rsid w:val="008C025F"/>
    <w:rsid w:val="008C1CC7"/>
    <w:rsid w:val="008D77A9"/>
    <w:rsid w:val="008E0F69"/>
    <w:rsid w:val="008E221D"/>
    <w:rsid w:val="008E4BA2"/>
    <w:rsid w:val="008E7C9B"/>
    <w:rsid w:val="00912D2D"/>
    <w:rsid w:val="009458BA"/>
    <w:rsid w:val="009745AC"/>
    <w:rsid w:val="009A4745"/>
    <w:rsid w:val="009B3EC8"/>
    <w:rsid w:val="009C1E78"/>
    <w:rsid w:val="009E1B73"/>
    <w:rsid w:val="009F5DAD"/>
    <w:rsid w:val="00A355FD"/>
    <w:rsid w:val="00A66EA6"/>
    <w:rsid w:val="00A746F3"/>
    <w:rsid w:val="00A82412"/>
    <w:rsid w:val="00AA01A6"/>
    <w:rsid w:val="00AA4174"/>
    <w:rsid w:val="00AC24E2"/>
    <w:rsid w:val="00AE0F43"/>
    <w:rsid w:val="00AE20D4"/>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B4D2A"/>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A0F35"/>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66D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D18"/>
  </w:style>
  <w:style w:type="paragraph" w:styleId="Footer">
    <w:name w:val="footer"/>
    <w:basedOn w:val="Normal"/>
    <w:link w:val="FooterChar"/>
    <w:uiPriority w:val="99"/>
    <w:unhideWhenUsed/>
    <w:rsid w:val="00466D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D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66D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D18"/>
  </w:style>
  <w:style w:type="paragraph" w:styleId="Footer">
    <w:name w:val="footer"/>
    <w:basedOn w:val="Normal"/>
    <w:link w:val="FooterChar"/>
    <w:uiPriority w:val="99"/>
    <w:unhideWhenUsed/>
    <w:rsid w:val="00466D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737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2014-04-01T13:28:00Z</dcterms:created>
  <dcterms:modified xsi:type="dcterms:W3CDTF">2014-06-17T15:14:00Z</dcterms:modified>
</cp:coreProperties>
</file>