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A2F" w:rsidRDefault="00134A2F" w:rsidP="00134A2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bookmarkStart w:id="0" w:name="_GoBack"/>
      <w:r>
        <w:rPr>
          <w:rFonts w:ascii="Times New Roman" w:eastAsia="Arial" w:hAnsi="Times New Roman"/>
          <w:b/>
          <w:sz w:val="26"/>
          <w:szCs w:val="26"/>
          <w:u w:val="single"/>
        </w:rPr>
        <w:t>ANNOTATIONS AND COMMENTS</w:t>
      </w:r>
    </w:p>
    <w:p w:rsidR="00134A2F" w:rsidRDefault="00134A2F" w:rsidP="00134A2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134A2F" w:rsidRDefault="00134A2F" w:rsidP="00134A2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18 U.S.C. § 2243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provides:</w:t>
      </w:r>
    </w:p>
    <w:p w:rsidR="00134A2F" w:rsidRDefault="00134A2F" w:rsidP="00134A2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134A2F" w:rsidRDefault="00134A2F" w:rsidP="00953232">
      <w:pPr>
        <w:spacing w:after="0" w:line="240" w:lineRule="auto"/>
        <w:ind w:left="720" w:right="72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Whoever, in the special maritime and territorial jurisdiction of the United States or in a Federal prison, or in any prison, institution, or facility in which persons are held in custody by direction of or pursuant to a contract or agreement with the head of any Federal department or agency, knowingly engages in a sexual act with another person who - -</w:t>
      </w:r>
    </w:p>
    <w:p w:rsidR="00134A2F" w:rsidRDefault="00134A2F" w:rsidP="00134A2F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134A2F" w:rsidRDefault="00134A2F" w:rsidP="00953232">
      <w:pPr>
        <w:spacing w:after="0" w:line="240" w:lineRule="auto"/>
        <w:ind w:left="720" w:right="72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</w:t>
      </w:r>
      <w:proofErr w:type="gramStart"/>
      <w:r>
        <w:rPr>
          <w:rFonts w:ascii="Times New Roman" w:eastAsia="Arial" w:hAnsi="Times New Roman"/>
          <w:sz w:val="26"/>
          <w:szCs w:val="26"/>
        </w:rPr>
        <w:t>has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attained the age of 12 years but has not attained the age of 16 years; and</w:t>
      </w:r>
    </w:p>
    <w:p w:rsidR="00134A2F" w:rsidRDefault="00134A2F" w:rsidP="00134A2F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134A2F" w:rsidRDefault="00134A2F" w:rsidP="00134A2F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2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</w:t>
      </w:r>
      <w:proofErr w:type="gramStart"/>
      <w:r>
        <w:rPr>
          <w:rFonts w:ascii="Times New Roman" w:eastAsia="Arial" w:hAnsi="Times New Roman"/>
          <w:sz w:val="26"/>
          <w:szCs w:val="26"/>
        </w:rPr>
        <w:t>is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at least four years younger than the person so engaging;</w:t>
      </w:r>
    </w:p>
    <w:p w:rsidR="00134A2F" w:rsidRDefault="00134A2F" w:rsidP="00134A2F">
      <w:pPr>
        <w:spacing w:after="0" w:line="240" w:lineRule="auto"/>
        <w:ind w:left="360" w:right="360" w:firstLine="360"/>
        <w:jc w:val="both"/>
        <w:rPr>
          <w:rFonts w:ascii="Times New Roman" w:eastAsia="Arial" w:hAnsi="Times New Roman"/>
          <w:sz w:val="26"/>
          <w:szCs w:val="26"/>
        </w:rPr>
      </w:pPr>
    </w:p>
    <w:p w:rsidR="00134A2F" w:rsidRDefault="00134A2F" w:rsidP="00953232">
      <w:pPr>
        <w:spacing w:after="0" w:line="240" w:lineRule="auto"/>
        <w:ind w:left="720" w:right="720"/>
        <w:jc w:val="both"/>
        <w:rPr>
          <w:rFonts w:ascii="Times New Roman" w:eastAsia="Arial" w:hAnsi="Times New Roman"/>
          <w:sz w:val="26"/>
          <w:szCs w:val="26"/>
        </w:rPr>
      </w:pPr>
      <w:proofErr w:type="gramStart"/>
      <w:r>
        <w:rPr>
          <w:rFonts w:ascii="Times New Roman" w:eastAsia="Arial" w:hAnsi="Times New Roman"/>
          <w:sz w:val="26"/>
          <w:szCs w:val="26"/>
        </w:rPr>
        <w:t>or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attempts to do so, shall be fined under this title, imprisoned not more than 15 years, or both.</w:t>
      </w:r>
    </w:p>
    <w:p w:rsidR="00134A2F" w:rsidRDefault="00134A2F" w:rsidP="00134A2F">
      <w:pPr>
        <w:spacing w:after="0" w:line="240" w:lineRule="auto"/>
        <w:ind w:right="360"/>
        <w:jc w:val="both"/>
        <w:rPr>
          <w:rFonts w:ascii="Times New Roman" w:eastAsia="Arial" w:hAnsi="Times New Roman"/>
          <w:sz w:val="26"/>
          <w:szCs w:val="26"/>
        </w:rPr>
      </w:pPr>
    </w:p>
    <w:p w:rsidR="00134A2F" w:rsidRDefault="00134A2F" w:rsidP="00953232">
      <w:pPr>
        <w:spacing w:after="0" w:line="240" w:lineRule="auto"/>
        <w:ind w:left="2131" w:hanging="2131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Maximum Penalty: Fifteen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15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years. For repeat offenders, the maximum is thirty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30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years. </w:t>
      </w:r>
      <w:proofErr w:type="gramStart"/>
      <w:r>
        <w:rPr>
          <w:rFonts w:ascii="Times New Roman" w:eastAsia="Arial" w:hAnsi="Times New Roman"/>
          <w:sz w:val="26"/>
          <w:szCs w:val="26"/>
        </w:rPr>
        <w:t>18 U.S.C. § 2247.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For registered sex offenders, the sentence is enhanced by ten 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4 \s 10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 xml:space="preserve"> years. </w:t>
      </w:r>
      <w:proofErr w:type="gramStart"/>
      <w:r>
        <w:rPr>
          <w:rFonts w:ascii="Times New Roman" w:eastAsia="Arial" w:hAnsi="Times New Roman"/>
          <w:sz w:val="26"/>
          <w:szCs w:val="26"/>
        </w:rPr>
        <w:t>18 U.S.C. § 2260A.</w:t>
      </w:r>
      <w:proofErr w:type="gramEnd"/>
    </w:p>
    <w:p w:rsidR="00134A2F" w:rsidRDefault="00134A2F" w:rsidP="00134A2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134A2F" w:rsidRPr="00527E15" w:rsidRDefault="00134A2F" w:rsidP="00134A2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Whether the crime alleged occurred at a particular location is a question of fact. Whether the location is within the special maritime and territorial jurisdiction of the United States or a federal prison is a question of law.</w:t>
      </w:r>
    </w:p>
    <w:p w:rsidR="00134A2F" w:rsidRDefault="00134A2F" w:rsidP="00134A2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134A2F" w:rsidRDefault="00134A2F" w:rsidP="00134A2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>18 U.S.C. § 2260A provides for an enhanced sentence for persons required to register as sex offenders. 18 U.S.C. § 2247 provides that the maximum sentence for a repeat offender under chapter 109A is twice the term otherwise provided by the chapter.</w:t>
      </w:r>
    </w:p>
    <w:p w:rsidR="00134A2F" w:rsidRDefault="00134A2F" w:rsidP="00134A2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134A2F" w:rsidRDefault="00134A2F" w:rsidP="00134A2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The government does not need to prove that the defendant knew the victim’s age or that the requisite age difference existed. </w:t>
      </w:r>
      <w:proofErr w:type="gramStart"/>
      <w:r>
        <w:rPr>
          <w:rFonts w:ascii="Times New Roman" w:eastAsia="Arial" w:hAnsi="Times New Roman"/>
          <w:sz w:val="26"/>
          <w:szCs w:val="26"/>
        </w:rPr>
        <w:t>18 U.S.C. § 2243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4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.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</w:t>
      </w:r>
      <w:r w:rsidRPr="00953232">
        <w:rPr>
          <w:rFonts w:ascii="Times New Roman" w:eastAsia="Arial" w:hAnsi="Times New Roman"/>
          <w:i/>
          <w:sz w:val="26"/>
          <w:szCs w:val="26"/>
        </w:rPr>
        <w:t>United States v. Wilcox</w:t>
      </w:r>
      <w:r>
        <w:rPr>
          <w:rFonts w:ascii="Times New Roman" w:eastAsia="Arial" w:hAnsi="Times New Roman"/>
          <w:sz w:val="26"/>
          <w:szCs w:val="26"/>
        </w:rPr>
        <w:t>, 487 F.3d 1163, 1174 (8</w:t>
      </w:r>
      <w:r w:rsidRPr="00753AB8">
        <w:rPr>
          <w:rFonts w:ascii="Times New Roman" w:eastAsia="Arial" w:hAnsi="Times New Roman"/>
          <w:sz w:val="26"/>
          <w:szCs w:val="26"/>
          <w:vertAlign w:val="superscript"/>
        </w:rPr>
        <w:t>th</w:t>
      </w:r>
      <w:r>
        <w:rPr>
          <w:rFonts w:ascii="Times New Roman" w:eastAsia="Arial" w:hAnsi="Times New Roman"/>
          <w:sz w:val="26"/>
          <w:szCs w:val="26"/>
        </w:rPr>
        <w:t xml:space="preserve"> Cir. 2007) (finding no error where trial court so instructed the jury).</w:t>
      </w:r>
    </w:p>
    <w:p w:rsidR="00134A2F" w:rsidRDefault="00134A2F" w:rsidP="00134A2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</w:p>
    <w:p w:rsidR="00725167" w:rsidRPr="00134A2F" w:rsidRDefault="00134A2F" w:rsidP="00134A2F">
      <w:pPr>
        <w:spacing w:after="0" w:line="240" w:lineRule="auto"/>
        <w:jc w:val="both"/>
        <w:rPr>
          <w:rFonts w:ascii="Times New Roman" w:eastAsia="Arial" w:hAnsi="Times New Roman"/>
          <w:sz w:val="26"/>
          <w:szCs w:val="26"/>
        </w:rPr>
      </w:pPr>
      <w:r>
        <w:rPr>
          <w:rFonts w:ascii="Times New Roman" w:eastAsia="Arial" w:hAnsi="Times New Roman"/>
          <w:sz w:val="26"/>
          <w:szCs w:val="26"/>
        </w:rPr>
        <w:t xml:space="preserve">Mistake of age is a defense if the defendant reasonably believed that the other person was 16 or older. </w:t>
      </w:r>
      <w:proofErr w:type="gramStart"/>
      <w:r>
        <w:rPr>
          <w:rFonts w:ascii="Times New Roman" w:eastAsia="Arial" w:hAnsi="Times New Roman"/>
          <w:sz w:val="26"/>
          <w:szCs w:val="26"/>
        </w:rPr>
        <w:t>18 U.S.C. § 2243</w:t>
      </w:r>
      <w:r>
        <w:rPr>
          <w:rFonts w:ascii="Times New Roman" w:eastAsia="Arial" w:hAnsi="Times New Roman"/>
          <w:sz w:val="26"/>
          <w:szCs w:val="26"/>
        </w:rPr>
        <w:fldChar w:fldCharType="begin"/>
      </w:r>
      <w:r>
        <w:rPr>
          <w:rFonts w:ascii="Times New Roman" w:eastAsia="Arial" w:hAnsi="Times New Roman"/>
          <w:sz w:val="26"/>
          <w:szCs w:val="26"/>
        </w:rPr>
        <w:instrText xml:space="preserve"> LISTNUM  NumberDefault \l 5 \s 3 </w:instrText>
      </w:r>
      <w:r>
        <w:rPr>
          <w:rFonts w:ascii="Times New Roman" w:eastAsia="Arial" w:hAnsi="Times New Roman"/>
          <w:sz w:val="26"/>
          <w:szCs w:val="26"/>
        </w:rPr>
        <w:fldChar w:fldCharType="end"/>
      </w:r>
      <w:r>
        <w:rPr>
          <w:rFonts w:ascii="Times New Roman" w:eastAsia="Arial" w:hAnsi="Times New Roman"/>
          <w:sz w:val="26"/>
          <w:szCs w:val="26"/>
        </w:rPr>
        <w:t>.</w:t>
      </w:r>
      <w:proofErr w:type="gramEnd"/>
      <w:r>
        <w:rPr>
          <w:rFonts w:ascii="Times New Roman" w:eastAsia="Arial" w:hAnsi="Times New Roman"/>
          <w:sz w:val="26"/>
          <w:szCs w:val="26"/>
        </w:rPr>
        <w:t xml:space="preserve"> The defendant must prove that defense by a preponderance of the evidence.</w:t>
      </w:r>
      <w:bookmarkEnd w:id="0"/>
    </w:p>
    <w:sectPr w:rsidR="00725167" w:rsidRPr="00134A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3189" w:rsidRDefault="00553189" w:rsidP="00553189">
      <w:pPr>
        <w:spacing w:after="0" w:line="240" w:lineRule="auto"/>
      </w:pPr>
      <w:r>
        <w:separator/>
      </w:r>
    </w:p>
  </w:endnote>
  <w:endnote w:type="continuationSeparator" w:id="0">
    <w:p w:rsidR="00553189" w:rsidRDefault="00553189" w:rsidP="005531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3189" w:rsidRDefault="00553189" w:rsidP="00553189">
      <w:pPr>
        <w:spacing w:after="0" w:line="240" w:lineRule="auto"/>
      </w:pPr>
      <w:r>
        <w:separator/>
      </w:r>
    </w:p>
  </w:footnote>
  <w:footnote w:type="continuationSeparator" w:id="0">
    <w:p w:rsidR="00553189" w:rsidRDefault="00553189" w:rsidP="0055318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removePersonalInformation/>
  <w:removeDateAndTime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E82"/>
    <w:rsid w:val="00001A23"/>
    <w:rsid w:val="00014B03"/>
    <w:rsid w:val="000161B0"/>
    <w:rsid w:val="0002352A"/>
    <w:rsid w:val="000256FD"/>
    <w:rsid w:val="0003583F"/>
    <w:rsid w:val="00042055"/>
    <w:rsid w:val="0005723A"/>
    <w:rsid w:val="0006716B"/>
    <w:rsid w:val="00087D55"/>
    <w:rsid w:val="00091548"/>
    <w:rsid w:val="00097C62"/>
    <w:rsid w:val="000A7260"/>
    <w:rsid w:val="000B303C"/>
    <w:rsid w:val="000C1BFC"/>
    <w:rsid w:val="000C32C1"/>
    <w:rsid w:val="000C3F4B"/>
    <w:rsid w:val="000D5591"/>
    <w:rsid w:val="00110446"/>
    <w:rsid w:val="0011378D"/>
    <w:rsid w:val="001217D5"/>
    <w:rsid w:val="0012744C"/>
    <w:rsid w:val="00134A2F"/>
    <w:rsid w:val="00135397"/>
    <w:rsid w:val="00137BA2"/>
    <w:rsid w:val="00144B24"/>
    <w:rsid w:val="001450C4"/>
    <w:rsid w:val="001536CF"/>
    <w:rsid w:val="00157747"/>
    <w:rsid w:val="00166AB9"/>
    <w:rsid w:val="00194E82"/>
    <w:rsid w:val="001D5FF6"/>
    <w:rsid w:val="001E3479"/>
    <w:rsid w:val="001E4EF8"/>
    <w:rsid w:val="001E5B53"/>
    <w:rsid w:val="001F7640"/>
    <w:rsid w:val="002077C3"/>
    <w:rsid w:val="002161E7"/>
    <w:rsid w:val="002329BF"/>
    <w:rsid w:val="00233997"/>
    <w:rsid w:val="00236275"/>
    <w:rsid w:val="00245EF2"/>
    <w:rsid w:val="00246533"/>
    <w:rsid w:val="002604B9"/>
    <w:rsid w:val="00290544"/>
    <w:rsid w:val="002D2202"/>
    <w:rsid w:val="003067A0"/>
    <w:rsid w:val="00314335"/>
    <w:rsid w:val="00321868"/>
    <w:rsid w:val="00367FCA"/>
    <w:rsid w:val="00372806"/>
    <w:rsid w:val="003A75E9"/>
    <w:rsid w:val="003B0729"/>
    <w:rsid w:val="003B09A8"/>
    <w:rsid w:val="003C2BF8"/>
    <w:rsid w:val="003D6207"/>
    <w:rsid w:val="00406A43"/>
    <w:rsid w:val="00431B02"/>
    <w:rsid w:val="00465F35"/>
    <w:rsid w:val="00483B81"/>
    <w:rsid w:val="004A1AAC"/>
    <w:rsid w:val="004A354F"/>
    <w:rsid w:val="004C148A"/>
    <w:rsid w:val="004C531E"/>
    <w:rsid w:val="004D06A2"/>
    <w:rsid w:val="004F0806"/>
    <w:rsid w:val="00503A01"/>
    <w:rsid w:val="00511CE4"/>
    <w:rsid w:val="00543EBC"/>
    <w:rsid w:val="00553189"/>
    <w:rsid w:val="0056064A"/>
    <w:rsid w:val="00565EF7"/>
    <w:rsid w:val="00586722"/>
    <w:rsid w:val="005B45D9"/>
    <w:rsid w:val="005C4DB9"/>
    <w:rsid w:val="005F50E3"/>
    <w:rsid w:val="00615301"/>
    <w:rsid w:val="0061645E"/>
    <w:rsid w:val="006179FB"/>
    <w:rsid w:val="00632C46"/>
    <w:rsid w:val="00633618"/>
    <w:rsid w:val="00636B96"/>
    <w:rsid w:val="006B1FC0"/>
    <w:rsid w:val="006C204A"/>
    <w:rsid w:val="00725167"/>
    <w:rsid w:val="00780FDD"/>
    <w:rsid w:val="00783A2A"/>
    <w:rsid w:val="007C4B9C"/>
    <w:rsid w:val="007F2C07"/>
    <w:rsid w:val="0080418B"/>
    <w:rsid w:val="00804614"/>
    <w:rsid w:val="0081575C"/>
    <w:rsid w:val="00824AA2"/>
    <w:rsid w:val="00831238"/>
    <w:rsid w:val="00841F17"/>
    <w:rsid w:val="008A01B6"/>
    <w:rsid w:val="008A442C"/>
    <w:rsid w:val="008B149D"/>
    <w:rsid w:val="008B3742"/>
    <w:rsid w:val="008B4118"/>
    <w:rsid w:val="008C025F"/>
    <w:rsid w:val="008C1CC7"/>
    <w:rsid w:val="008D77A9"/>
    <w:rsid w:val="008E0F69"/>
    <w:rsid w:val="008E221D"/>
    <w:rsid w:val="008E4BA2"/>
    <w:rsid w:val="008E7C9B"/>
    <w:rsid w:val="00912D2D"/>
    <w:rsid w:val="009458BA"/>
    <w:rsid w:val="00953232"/>
    <w:rsid w:val="009745AC"/>
    <w:rsid w:val="009A4745"/>
    <w:rsid w:val="009B3EC8"/>
    <w:rsid w:val="009C1E78"/>
    <w:rsid w:val="009E1B73"/>
    <w:rsid w:val="009F5DAD"/>
    <w:rsid w:val="00A355FD"/>
    <w:rsid w:val="00A66EA6"/>
    <w:rsid w:val="00A746F3"/>
    <w:rsid w:val="00A82412"/>
    <w:rsid w:val="00AA01A6"/>
    <w:rsid w:val="00AA4174"/>
    <w:rsid w:val="00AC24E2"/>
    <w:rsid w:val="00AE0F43"/>
    <w:rsid w:val="00AE20D4"/>
    <w:rsid w:val="00AF2C77"/>
    <w:rsid w:val="00B111CD"/>
    <w:rsid w:val="00B11304"/>
    <w:rsid w:val="00B55CBA"/>
    <w:rsid w:val="00B64F36"/>
    <w:rsid w:val="00B8093D"/>
    <w:rsid w:val="00B83F0B"/>
    <w:rsid w:val="00B85D99"/>
    <w:rsid w:val="00B930F5"/>
    <w:rsid w:val="00BA1F2B"/>
    <w:rsid w:val="00BC6D90"/>
    <w:rsid w:val="00BD01A4"/>
    <w:rsid w:val="00BE616A"/>
    <w:rsid w:val="00BE645C"/>
    <w:rsid w:val="00C1091D"/>
    <w:rsid w:val="00C60792"/>
    <w:rsid w:val="00C6290E"/>
    <w:rsid w:val="00C83E88"/>
    <w:rsid w:val="00CA3187"/>
    <w:rsid w:val="00CB4D2A"/>
    <w:rsid w:val="00CC4195"/>
    <w:rsid w:val="00CC4FBE"/>
    <w:rsid w:val="00CD51F7"/>
    <w:rsid w:val="00CD734E"/>
    <w:rsid w:val="00CE7DC5"/>
    <w:rsid w:val="00CF4F9A"/>
    <w:rsid w:val="00D163A7"/>
    <w:rsid w:val="00D513C4"/>
    <w:rsid w:val="00D7262F"/>
    <w:rsid w:val="00DA00D9"/>
    <w:rsid w:val="00DC18AE"/>
    <w:rsid w:val="00DC4B82"/>
    <w:rsid w:val="00DE06FC"/>
    <w:rsid w:val="00DE55A6"/>
    <w:rsid w:val="00DE7A65"/>
    <w:rsid w:val="00DE7E97"/>
    <w:rsid w:val="00DE7F68"/>
    <w:rsid w:val="00E109DF"/>
    <w:rsid w:val="00E20CB0"/>
    <w:rsid w:val="00E31401"/>
    <w:rsid w:val="00E419F1"/>
    <w:rsid w:val="00E42DFC"/>
    <w:rsid w:val="00E4328C"/>
    <w:rsid w:val="00E47F68"/>
    <w:rsid w:val="00E61913"/>
    <w:rsid w:val="00E627E0"/>
    <w:rsid w:val="00E65F7A"/>
    <w:rsid w:val="00E81914"/>
    <w:rsid w:val="00E85563"/>
    <w:rsid w:val="00EA08A4"/>
    <w:rsid w:val="00EB1384"/>
    <w:rsid w:val="00EB3E66"/>
    <w:rsid w:val="00EC39ED"/>
    <w:rsid w:val="00EC4504"/>
    <w:rsid w:val="00ED619F"/>
    <w:rsid w:val="00EF1AED"/>
    <w:rsid w:val="00EF588F"/>
    <w:rsid w:val="00F27B7F"/>
    <w:rsid w:val="00F57477"/>
    <w:rsid w:val="00F64671"/>
    <w:rsid w:val="00F6640E"/>
    <w:rsid w:val="00F7146C"/>
    <w:rsid w:val="00F81AFD"/>
    <w:rsid w:val="00F8667A"/>
    <w:rsid w:val="00F9394E"/>
    <w:rsid w:val="00FA4737"/>
    <w:rsid w:val="00FA6C49"/>
    <w:rsid w:val="00FC5CF8"/>
    <w:rsid w:val="00FC60F3"/>
    <w:rsid w:val="00FE2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31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189"/>
  </w:style>
  <w:style w:type="paragraph" w:styleId="Footer">
    <w:name w:val="footer"/>
    <w:basedOn w:val="Normal"/>
    <w:link w:val="FooterChar"/>
    <w:uiPriority w:val="99"/>
    <w:unhideWhenUsed/>
    <w:rsid w:val="005531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18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94E82"/>
    <w:pPr>
      <w:widowControl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ld">
    <w:name w:val="Bold"/>
    <w:basedOn w:val="DefaultParagraphFont"/>
    <w:uiPriority w:val="1"/>
    <w:rsid w:val="00DC18AE"/>
    <w:rPr>
      <w:rFonts w:ascii="Times New Roman" w:hAnsi="Times New Roman"/>
      <w:b/>
      <w:sz w:val="24"/>
    </w:rPr>
  </w:style>
  <w:style w:type="paragraph" w:styleId="ListParagraph">
    <w:name w:val="List Paragraph"/>
    <w:basedOn w:val="Normal"/>
    <w:uiPriority w:val="34"/>
    <w:qFormat/>
    <w:rsid w:val="005C4DB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531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53189"/>
  </w:style>
  <w:style w:type="paragraph" w:styleId="Footer">
    <w:name w:val="footer"/>
    <w:basedOn w:val="Normal"/>
    <w:link w:val="FooterChar"/>
    <w:uiPriority w:val="99"/>
    <w:unhideWhenUsed/>
    <w:rsid w:val="0055318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53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2073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2014-04-01T13:41:00Z</dcterms:created>
  <dcterms:modified xsi:type="dcterms:W3CDTF">2014-06-17T14:42:00Z</dcterms:modified>
</cp:coreProperties>
</file>