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F98" w:rsidRDefault="002A5F98" w:rsidP="002A5F98">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O82</w:t>
      </w:r>
    </w:p>
    <w:p w:rsidR="00F26FFB" w:rsidRDefault="002A5F98" w:rsidP="002A5F9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Sexual Exploitation of Children</w:t>
      </w:r>
    </w:p>
    <w:p w:rsidR="002A5F98" w:rsidRDefault="002A5F98" w:rsidP="002A5F9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Producing Child Pornography</w:t>
      </w:r>
    </w:p>
    <w:p w:rsidR="002A5F98" w:rsidRDefault="002A5F98" w:rsidP="002A5F9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2251</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p>
    <w:p w:rsidR="002A5F98" w:rsidRPr="00F5494E" w:rsidRDefault="002A5F98" w:rsidP="002A5F98">
      <w:pPr>
        <w:spacing w:after="0" w:line="240" w:lineRule="auto"/>
        <w:rPr>
          <w:rFonts w:ascii="Times New Roman" w:eastAsia="Arial" w:hAnsi="Times New Roman"/>
          <w:sz w:val="28"/>
          <w:szCs w:val="28"/>
        </w:rPr>
      </w:pP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 person [to employ, use, persuade, induce, entice, or coerce a minor to engage in sexually explicit conduct for the purpose of producing a visual depiction of the conduct] [to have a minor assist any other person to engage in sexually explicit conduct for the purpose of producing a visual depiction of the conduct] [to transport any minor in interstate or foreign commerce, or in any Territory or Possession of the United States, with the intent that the minor engage in sexually explicit conduct for the purpose of producing any visual depiction of the conduct], if [the person knows or has reason to know that the visual depiction will be transported in interstate or foreign commerce or mailed] [the visual depiction was produced using materials that have been mailed, shipped, or transported in interstate or foreign commerce by any means, including by computer] [the visual depiction has been transported in interstate or foreign commerce, or mailed].</w:t>
      </w: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an</w:t>
      </w:r>
      <w:proofErr w:type="gramEnd"/>
      <w:r w:rsidRPr="00503874">
        <w:rPr>
          <w:rFonts w:ascii="Times New Roman" w:eastAsia="Arial" w:hAnsi="Times New Roman"/>
          <w:sz w:val="28"/>
          <w:szCs w:val="28"/>
        </w:rPr>
        <w:t xml:space="preserve"> actual minor, that is, a real person who was less than 18 years old, was depicted;</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[employed] [used] [persuaded] [induced] [enticed] [coerced] the minor to engage in sexually explicit conduct for the </w:t>
      </w:r>
      <w:r w:rsidRPr="00503874">
        <w:rPr>
          <w:rFonts w:ascii="Times New Roman" w:eastAsia="Arial" w:hAnsi="Times New Roman"/>
          <w:sz w:val="28"/>
          <w:szCs w:val="28"/>
        </w:rPr>
        <w:lastRenderedPageBreak/>
        <w:t>purpose of producing a [visual depiction, e.g., video tape] of the conduct;</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080" w:right="720"/>
        <w:jc w:val="center"/>
        <w:rPr>
          <w:rFonts w:ascii="Times New Roman" w:eastAsia="Arial" w:hAnsi="Times New Roman"/>
          <w:sz w:val="28"/>
          <w:szCs w:val="28"/>
        </w:rPr>
      </w:pPr>
      <w:r w:rsidRPr="00503874">
        <w:rPr>
          <w:rFonts w:ascii="Times New Roman" w:eastAsia="Arial" w:hAnsi="Times New Roman"/>
          <w:sz w:val="28"/>
          <w:szCs w:val="28"/>
        </w:rPr>
        <w:t>OR</w:t>
      </w:r>
    </w:p>
    <w:p w:rsidR="002A5F98" w:rsidRPr="00503874" w:rsidRDefault="002A5F98" w:rsidP="002A5F98">
      <w:pPr>
        <w:spacing w:after="0" w:line="240" w:lineRule="auto"/>
        <w:ind w:left="1080" w:right="720" w:hanging="389"/>
        <w:jc w:val="both"/>
        <w:rPr>
          <w:rFonts w:ascii="Times New Roman" w:eastAsia="Arial" w:hAnsi="Times New Roman"/>
          <w:sz w:val="28"/>
          <w:szCs w:val="28"/>
        </w:rPr>
      </w:pPr>
    </w:p>
    <w:p w:rsidR="002A5F98" w:rsidRPr="00503874" w:rsidRDefault="002A5F98" w:rsidP="002A5F98">
      <w:pPr>
        <w:spacing w:after="0" w:line="240" w:lineRule="auto"/>
        <w:ind w:left="1080" w:right="720"/>
        <w:jc w:val="both"/>
        <w:rPr>
          <w:rFonts w:ascii="Times New Roman" w:eastAsia="Arial" w:hAnsi="Times New Roman"/>
          <w:sz w:val="28"/>
          <w:szCs w:val="28"/>
        </w:rPr>
      </w:pP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had the minor assist any other person to engage in sexually explicit conduct for the purpose of producing a [visual depiction, e.g., video tape] of the conduct;</w:t>
      </w:r>
    </w:p>
    <w:p w:rsidR="002A5F98" w:rsidRPr="00503874" w:rsidRDefault="002A5F98" w:rsidP="002A5F98">
      <w:pPr>
        <w:spacing w:after="0" w:line="240" w:lineRule="auto"/>
        <w:ind w:left="1080" w:right="720" w:hanging="389"/>
        <w:jc w:val="both"/>
        <w:rPr>
          <w:rFonts w:ascii="Times New Roman" w:eastAsia="Arial" w:hAnsi="Times New Roman"/>
          <w:sz w:val="28"/>
          <w:szCs w:val="28"/>
        </w:rPr>
      </w:pPr>
    </w:p>
    <w:p w:rsidR="002A5F98" w:rsidRPr="00503874" w:rsidRDefault="002A5F98" w:rsidP="002A5F98">
      <w:pPr>
        <w:spacing w:after="0" w:line="240" w:lineRule="auto"/>
        <w:ind w:left="1080" w:right="720"/>
        <w:jc w:val="center"/>
        <w:rPr>
          <w:rFonts w:ascii="Times New Roman" w:eastAsia="Arial" w:hAnsi="Times New Roman"/>
          <w:sz w:val="28"/>
          <w:szCs w:val="28"/>
        </w:rPr>
      </w:pPr>
      <w:r w:rsidRPr="00503874">
        <w:rPr>
          <w:rFonts w:ascii="Times New Roman" w:eastAsia="Arial" w:hAnsi="Times New Roman"/>
          <w:sz w:val="28"/>
          <w:szCs w:val="28"/>
        </w:rPr>
        <w:t>OR</w:t>
      </w:r>
    </w:p>
    <w:p w:rsidR="002A5F98" w:rsidRPr="00503874" w:rsidRDefault="002A5F98" w:rsidP="002A5F98">
      <w:pPr>
        <w:spacing w:after="0" w:line="240" w:lineRule="auto"/>
        <w:ind w:left="1080" w:right="720" w:hanging="389"/>
        <w:jc w:val="both"/>
        <w:rPr>
          <w:rFonts w:ascii="Times New Roman" w:eastAsia="Arial" w:hAnsi="Times New Roman"/>
          <w:sz w:val="28"/>
          <w:szCs w:val="28"/>
        </w:rPr>
      </w:pPr>
    </w:p>
    <w:p w:rsidR="002A5F98" w:rsidRPr="00503874" w:rsidRDefault="002A5F98" w:rsidP="002A5F98">
      <w:pPr>
        <w:spacing w:after="0" w:line="240" w:lineRule="auto"/>
        <w:ind w:left="1080" w:right="720"/>
        <w:jc w:val="both"/>
        <w:rPr>
          <w:rFonts w:ascii="Times New Roman" w:eastAsia="Arial" w:hAnsi="Times New Roman"/>
          <w:sz w:val="28"/>
          <w:szCs w:val="28"/>
        </w:rPr>
      </w:pP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transported the minor [in interstate commerce] [in foreign commerce] [in any Territory or Possession of the United States], with the intent that such minor engage in sexually explicit conduct for the purpose of producing a [visual depiction, e.g., video tape] of the conduct; and</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either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\l 5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knew or had reason to know that the [visual depiction, e.g., video tape] would be mailed or transported in interstate or foreign commerce;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5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[visual depiction, e.g., video tape] was produced using materials that had been mailed, shipped, or transported in interstate or foreign commerce by any means, including by computer; or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5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[visual depiction, e.g., video tape] was mailed or actually transported in interstate or foreign commerce.</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“interstate or foreign commerce” means the movement of a person or property from one state to another state or from one state to another country. The term “State” includes a State of the United States, the District of Columbia, and any commonwealth, territory, or possession of the United States. [It is not necessary for the Government to prove that the Defendant knew that the [visual depiction] [materials used to produce the visual depiction] had moved in interstate or foreign commerce.]</w:t>
      </w: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The term “minor” means any person who is less than 18 years old.</w:t>
      </w: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“producing” means producing, directing, manufacturing, issuing, publishing, or advertising.</w:t>
      </w:r>
    </w:p>
    <w:p w:rsidR="002A5F98" w:rsidRPr="00503874" w:rsidRDefault="002A5F98" w:rsidP="002A5F98">
      <w:pPr>
        <w:tabs>
          <w:tab w:val="left" w:pos="1620"/>
          <w:tab w:val="left" w:pos="2420"/>
          <w:tab w:val="left" w:pos="4040"/>
          <w:tab w:val="left" w:pos="5120"/>
          <w:tab w:val="left" w:pos="5660"/>
          <w:tab w:val="left" w:pos="7200"/>
          <w:tab w:val="left" w:pos="8660"/>
        </w:tabs>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“computer” means an electronic, magnetic, optical, electrochemical, or other high-speed data-processing device performing logical, arithmetic, or storage functions, and includes any data-storage facility or communications facility directly related to or operating in conjunction with that device, but the term does not include an automated typewriter or typesetter, a portable hand-held calculator, or similar devices that are limited in function to only word-processing or mathematical calculations.]</w:t>
      </w: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“visual depiction” includes undeveloped film and videotape, and data stored on a computer disk or by any other electronic means that can be converted into a visual image.</w:t>
      </w: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“sexually explicit conduct” means actual or simulated:</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sexual</w:t>
      </w:r>
      <w:proofErr w:type="gramEnd"/>
      <w:r w:rsidRPr="00503874">
        <w:rPr>
          <w:rFonts w:ascii="Times New Roman" w:eastAsia="Arial" w:hAnsi="Times New Roman"/>
          <w:sz w:val="28"/>
          <w:szCs w:val="28"/>
        </w:rPr>
        <w:t xml:space="preserve"> intercourse, including genital-genital, oral-genital, anal-genital, or oral-anal, whether between persons of the same or opposite sex;</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bestiality</w:t>
      </w:r>
      <w:proofErr w:type="gramEnd"/>
      <w:r w:rsidRPr="00503874">
        <w:rPr>
          <w:rFonts w:ascii="Times New Roman" w:eastAsia="Arial" w:hAnsi="Times New Roman"/>
          <w:sz w:val="28"/>
          <w:szCs w:val="28"/>
        </w:rPr>
        <w:t>;</w:t>
      </w:r>
    </w:p>
    <w:p w:rsidR="002A5F98" w:rsidRPr="00503874" w:rsidRDefault="002A5F98" w:rsidP="002A5F98">
      <w:pPr>
        <w:spacing w:after="0" w:line="240" w:lineRule="auto"/>
        <w:ind w:left="1109" w:right="720" w:hanging="389"/>
        <w:rPr>
          <w:rFonts w:ascii="Times New Roman" w:eastAsia="Arial" w:hAnsi="Times New Roman"/>
          <w:sz w:val="28"/>
          <w:szCs w:val="28"/>
        </w:rPr>
      </w:pPr>
    </w:p>
    <w:p w:rsidR="002A5F98" w:rsidRPr="00503874" w:rsidRDefault="002A5F98" w:rsidP="002A5F98">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masturbation</w:t>
      </w:r>
      <w:proofErr w:type="gramEnd"/>
      <w:r w:rsidRPr="00503874">
        <w:rPr>
          <w:rFonts w:ascii="Times New Roman" w:eastAsia="Arial" w:hAnsi="Times New Roman"/>
          <w:sz w:val="28"/>
          <w:szCs w:val="28"/>
        </w:rPr>
        <w:t>;</w:t>
      </w:r>
    </w:p>
    <w:p w:rsidR="002A5F98" w:rsidRPr="00503874" w:rsidRDefault="002A5F98" w:rsidP="002A5F98">
      <w:pPr>
        <w:spacing w:after="0" w:line="240" w:lineRule="auto"/>
        <w:ind w:left="1109" w:right="720" w:hanging="389"/>
        <w:rPr>
          <w:rFonts w:ascii="Times New Roman" w:eastAsia="Arial" w:hAnsi="Times New Roman"/>
          <w:sz w:val="28"/>
          <w:szCs w:val="28"/>
        </w:rPr>
      </w:pPr>
    </w:p>
    <w:p w:rsidR="002A5F98" w:rsidRPr="00503874" w:rsidRDefault="002A5F98" w:rsidP="002A5F98">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sadistic</w:t>
      </w:r>
      <w:proofErr w:type="gramEnd"/>
      <w:r w:rsidRPr="00503874">
        <w:rPr>
          <w:rFonts w:ascii="Times New Roman" w:eastAsia="Arial" w:hAnsi="Times New Roman"/>
          <w:sz w:val="28"/>
          <w:szCs w:val="28"/>
        </w:rPr>
        <w:t xml:space="preserve"> or masochistic abuse; or</w:t>
      </w:r>
    </w:p>
    <w:p w:rsidR="002A5F98" w:rsidRPr="00503874" w:rsidRDefault="002A5F98" w:rsidP="002A5F98">
      <w:pPr>
        <w:spacing w:after="0" w:line="240" w:lineRule="auto"/>
        <w:ind w:left="1109" w:right="720" w:hanging="389"/>
        <w:rPr>
          <w:rFonts w:ascii="Times New Roman" w:eastAsia="Arial" w:hAnsi="Times New Roman"/>
          <w:sz w:val="28"/>
          <w:szCs w:val="28"/>
        </w:rPr>
      </w:pP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lascivious</w:t>
      </w:r>
      <w:proofErr w:type="gramEnd"/>
      <w:r w:rsidRPr="00503874">
        <w:rPr>
          <w:rFonts w:ascii="Times New Roman" w:eastAsia="Arial" w:hAnsi="Times New Roman"/>
          <w:sz w:val="28"/>
          <w:szCs w:val="28"/>
        </w:rPr>
        <w:t xml:space="preserve"> exhibition of the genitals or pubic area of any person.</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“Lascivious exhibition” means indecent exposure of the genitals or pubic area, usually to incite lust. Not every exposure is a lascivious exhibition.</w:t>
      </w:r>
    </w:p>
    <w:p w:rsidR="002A5F98" w:rsidRPr="00503874" w:rsidRDefault="002A5F98" w:rsidP="002A5F9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decide whether a visual depiction is a lascivious exhibition, you must consider the context and setting in which the genitalia or pubic area is being displayed. Factors you may consider include:</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overall content of the material;</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focal point of the visual depiction is on the minor's genitalia or pubic area;</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setting of the depiction appears to be sexually inviting or suggestive – for example, in a location or in a pose associated with sexual activity;</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minor appears to be displayed in an unnatural pose or in inappropriate attire;</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minor is partially clothed or nude;</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2A5F98" w:rsidRPr="00503874" w:rsidRDefault="002A5F98" w:rsidP="002A5F9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depiction appears to convey sexual coyness or an apparent willingness to engage in sexual activity; and</w:t>
      </w:r>
    </w:p>
    <w:p w:rsidR="002A5F98" w:rsidRPr="00503874" w:rsidRDefault="002A5F98" w:rsidP="002A5F98">
      <w:pPr>
        <w:spacing w:after="0" w:line="240" w:lineRule="auto"/>
        <w:ind w:left="1109" w:right="720" w:hanging="389"/>
        <w:jc w:val="both"/>
        <w:rPr>
          <w:rFonts w:ascii="Times New Roman" w:eastAsia="Arial" w:hAnsi="Times New Roman"/>
          <w:sz w:val="28"/>
          <w:szCs w:val="28"/>
        </w:rPr>
      </w:pPr>
    </w:p>
    <w:p w:rsidR="00725167" w:rsidRPr="0049761F" w:rsidRDefault="002A5F98" w:rsidP="0049761F">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depiction appears to have been designed to elicit a sexual response in the viewer.</w:t>
      </w:r>
      <w:bookmarkEnd w:id="0"/>
    </w:p>
    <w:sectPr w:rsidR="00725167" w:rsidRPr="0049761F" w:rsidSect="003E373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310" w:rsidRDefault="00693310" w:rsidP="00693310">
      <w:pPr>
        <w:spacing w:after="0" w:line="240" w:lineRule="auto"/>
      </w:pPr>
      <w:r>
        <w:separator/>
      </w:r>
    </w:p>
  </w:endnote>
  <w:endnote w:type="continuationSeparator" w:id="0">
    <w:p w:rsidR="00693310" w:rsidRDefault="00693310" w:rsidP="00693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310" w:rsidRDefault="00693310" w:rsidP="00693310">
      <w:pPr>
        <w:spacing w:after="0" w:line="240" w:lineRule="auto"/>
      </w:pPr>
      <w:r>
        <w:separator/>
      </w:r>
    </w:p>
  </w:footnote>
  <w:footnote w:type="continuationSeparator" w:id="0">
    <w:p w:rsidR="00693310" w:rsidRDefault="00693310" w:rsidP="006933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949DE"/>
    <w:rsid w:val="002955BC"/>
    <w:rsid w:val="00297F25"/>
    <w:rsid w:val="002A58C5"/>
    <w:rsid w:val="002A5F98"/>
    <w:rsid w:val="002B3CC0"/>
    <w:rsid w:val="002D05B0"/>
    <w:rsid w:val="002D15B0"/>
    <w:rsid w:val="002D46A4"/>
    <w:rsid w:val="002E778E"/>
    <w:rsid w:val="002F11BE"/>
    <w:rsid w:val="002F6471"/>
    <w:rsid w:val="003106D2"/>
    <w:rsid w:val="00316759"/>
    <w:rsid w:val="00323D3D"/>
    <w:rsid w:val="003269E0"/>
    <w:rsid w:val="003323B8"/>
    <w:rsid w:val="003353A3"/>
    <w:rsid w:val="00351981"/>
    <w:rsid w:val="00357A92"/>
    <w:rsid w:val="00364249"/>
    <w:rsid w:val="003643AB"/>
    <w:rsid w:val="003670BF"/>
    <w:rsid w:val="003B084A"/>
    <w:rsid w:val="003B1417"/>
    <w:rsid w:val="003E3737"/>
    <w:rsid w:val="00401D1E"/>
    <w:rsid w:val="00412231"/>
    <w:rsid w:val="00424976"/>
    <w:rsid w:val="0044104D"/>
    <w:rsid w:val="00443451"/>
    <w:rsid w:val="00462948"/>
    <w:rsid w:val="004766C7"/>
    <w:rsid w:val="0049761F"/>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35DE6"/>
    <w:rsid w:val="006429EF"/>
    <w:rsid w:val="00644D57"/>
    <w:rsid w:val="006658C1"/>
    <w:rsid w:val="00680619"/>
    <w:rsid w:val="00692120"/>
    <w:rsid w:val="00693310"/>
    <w:rsid w:val="006B4912"/>
    <w:rsid w:val="006C622A"/>
    <w:rsid w:val="006D4568"/>
    <w:rsid w:val="006E3583"/>
    <w:rsid w:val="00704ACD"/>
    <w:rsid w:val="007147D3"/>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C37DB"/>
    <w:rsid w:val="008D7939"/>
    <w:rsid w:val="008E3322"/>
    <w:rsid w:val="00917BF9"/>
    <w:rsid w:val="009241CD"/>
    <w:rsid w:val="009334D8"/>
    <w:rsid w:val="00951BA3"/>
    <w:rsid w:val="00954ED0"/>
    <w:rsid w:val="009735DC"/>
    <w:rsid w:val="009A2D54"/>
    <w:rsid w:val="009B342A"/>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F48B6"/>
    <w:rsid w:val="00BF6E7E"/>
    <w:rsid w:val="00C364B3"/>
    <w:rsid w:val="00C54C40"/>
    <w:rsid w:val="00C6381A"/>
    <w:rsid w:val="00C65CA3"/>
    <w:rsid w:val="00C67B4C"/>
    <w:rsid w:val="00C80256"/>
    <w:rsid w:val="00C8168F"/>
    <w:rsid w:val="00C81EB6"/>
    <w:rsid w:val="00C90D9E"/>
    <w:rsid w:val="00CB15F1"/>
    <w:rsid w:val="00CB5193"/>
    <w:rsid w:val="00CD4431"/>
    <w:rsid w:val="00CE389B"/>
    <w:rsid w:val="00CF4820"/>
    <w:rsid w:val="00D217C7"/>
    <w:rsid w:val="00D230DA"/>
    <w:rsid w:val="00D32381"/>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26FFB"/>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93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310"/>
  </w:style>
  <w:style w:type="paragraph" w:styleId="Footer">
    <w:name w:val="footer"/>
    <w:basedOn w:val="Normal"/>
    <w:link w:val="FooterChar"/>
    <w:uiPriority w:val="99"/>
    <w:unhideWhenUsed/>
    <w:rsid w:val="00693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3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93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310"/>
  </w:style>
  <w:style w:type="paragraph" w:styleId="Footer">
    <w:name w:val="footer"/>
    <w:basedOn w:val="Normal"/>
    <w:link w:val="FooterChar"/>
    <w:uiPriority w:val="99"/>
    <w:unhideWhenUsed/>
    <w:rsid w:val="00693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2014-04-02T00:26:00Z</dcterms:created>
  <dcterms:modified xsi:type="dcterms:W3CDTF">2014-06-17T14:33:00Z</dcterms:modified>
</cp:coreProperties>
</file>