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F23" w:rsidRDefault="00C82F23" w:rsidP="00C82F2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O83.1</w:t>
      </w:r>
    </w:p>
    <w:p w:rsidR="00931BAB" w:rsidRDefault="00C82F23" w:rsidP="00C82F2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Transporting or Shipping Material Involving</w:t>
      </w:r>
    </w:p>
    <w:p w:rsidR="00C82F23" w:rsidRDefault="00C82F23" w:rsidP="00C82F2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Sexual Exploitation of Minors</w:t>
      </w:r>
    </w:p>
    <w:p w:rsidR="00C82F23" w:rsidRDefault="00C82F23" w:rsidP="00C82F2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2252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p>
    <w:p w:rsidR="00C82F23" w:rsidRPr="00F5494E" w:rsidRDefault="00C82F23" w:rsidP="00C82F23">
      <w:pPr>
        <w:spacing w:after="0" w:line="240" w:lineRule="auto"/>
        <w:rPr>
          <w:rFonts w:ascii="Times New Roman" w:eastAsia="Arial" w:hAnsi="Times New Roman"/>
          <w:sz w:val="28"/>
          <w:szCs w:val="28"/>
        </w:rPr>
      </w:pP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[transport] [ship] [mail] in interstate or foreign commerce by any means [including by computer] any visual depiction produced by using a minor engaging in sexually explicit conduct and depicting the conduct.</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[transported] [shipped] [mailed] a visual depiction in interstate or foreign commerce by any means [including by computer];</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producing</w:t>
      </w:r>
      <w:proofErr w:type="gramEnd"/>
      <w:r w:rsidRPr="00503874">
        <w:rPr>
          <w:rFonts w:ascii="Times New Roman" w:eastAsia="Arial" w:hAnsi="Times New Roman"/>
          <w:sz w:val="28"/>
          <w:szCs w:val="28"/>
        </w:rPr>
        <w:t xml:space="preserve"> the visual depiction involved using a minor engaged in sexually explicit conduct;</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depiction shows a minor engaged in sexually explicit conduct; and</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knew that at least one performer in the visual depiction was a minor and knew that the depiction showed the minor engaged in sexually explicit conduct.</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or foreign commerce” is the movement of property between those located in different states or between those located in the United States and those located outside of the United States.</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“State” means a State of the United States, the District of Columbia, and any commonwealth, territory, or possession of the United States.</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term “computer” includes any high-speed data-processing device that can perform logical, arithmetic, or storage functions, including any data-storage facility or communications facility that is directly related to or operates in conjunction with the device. It doesn’t include an automated typewriter or typesetter, a portable hand-held calculator, or other similar device that is limited in function to only word-processing or mathematical calculations.]</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sexual</w:t>
      </w:r>
      <w:proofErr w:type="gramEnd"/>
      <w:r w:rsidRPr="00503874">
        <w:rPr>
          <w:rFonts w:ascii="Times New Roman" w:eastAsia="Arial" w:hAnsi="Times New Roman"/>
          <w:sz w:val="28"/>
          <w:szCs w:val="28"/>
        </w:rPr>
        <w:t xml:space="preserve"> intercourse, including genital-genital, oral-genital, anal- genital, or oral-anal contact, whether between persons of the same or opposite sex;</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bestiality</w:t>
      </w:r>
      <w:proofErr w:type="gramEnd"/>
      <w:r w:rsidRPr="00503874">
        <w:rPr>
          <w:rFonts w:ascii="Times New Roman" w:eastAsia="Arial" w:hAnsi="Times New Roman"/>
          <w:sz w:val="28"/>
          <w:szCs w:val="28"/>
        </w:rPr>
        <w:t>;</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masturbation</w:t>
      </w:r>
      <w:proofErr w:type="gramEnd"/>
      <w:r w:rsidRPr="00503874">
        <w:rPr>
          <w:rFonts w:ascii="Times New Roman" w:eastAsia="Arial" w:hAnsi="Times New Roman"/>
          <w:sz w:val="28"/>
          <w:szCs w:val="28"/>
        </w:rPr>
        <w:t>;</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sadistic</w:t>
      </w:r>
      <w:proofErr w:type="gramEnd"/>
      <w:r w:rsidRPr="00503874">
        <w:rPr>
          <w:rFonts w:ascii="Times New Roman" w:eastAsia="Arial" w:hAnsi="Times New Roman"/>
          <w:sz w:val="28"/>
          <w:szCs w:val="28"/>
        </w:rPr>
        <w:t xml:space="preserve"> or masochistic abuse; or</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lascivious</w:t>
      </w:r>
      <w:proofErr w:type="gramEnd"/>
      <w:r w:rsidRPr="00503874">
        <w:rPr>
          <w:rFonts w:ascii="Times New Roman" w:eastAsia="Arial" w:hAnsi="Times New Roman"/>
          <w:sz w:val="28"/>
          <w:szCs w:val="28"/>
        </w:rPr>
        <w:t xml:space="preserve"> exhibition of the genitals or pubic area of any person.</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tabs>
          <w:tab w:val="left" w:pos="154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depiction appears to be sexually inviting or suggestive – for example, in a location or in a pose associated with sexual activity;</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p>
    <w:p w:rsidR="00C82F23" w:rsidRPr="00503874" w:rsidRDefault="00C82F23" w:rsidP="00C82F23">
      <w:pPr>
        <w:spacing w:after="0" w:line="240" w:lineRule="auto"/>
        <w:ind w:left="1109" w:right="720" w:hanging="389"/>
        <w:jc w:val="both"/>
        <w:rPr>
          <w:rFonts w:ascii="Times New Roman" w:eastAsia="Arial" w:hAnsi="Times New Roman"/>
          <w:sz w:val="28"/>
          <w:szCs w:val="28"/>
        </w:rPr>
      </w:pP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visual depiction need not have all these factors to be a lascivious exhibition.</w:t>
      </w:r>
    </w:p>
    <w:p w:rsidR="00C82F23" w:rsidRPr="00503874"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“visual depiction” includes undeveloped film and videotape, and data stored on computer media or by other electronic means that can be converted into a visual image.]</w:t>
      </w:r>
    </w:p>
    <w:p w:rsidR="00725167" w:rsidRPr="00C82F23" w:rsidRDefault="00C82F23" w:rsidP="00C82F2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“minor” is any pe</w:t>
      </w:r>
      <w:r>
        <w:rPr>
          <w:rFonts w:ascii="Times New Roman" w:eastAsia="Arial" w:hAnsi="Times New Roman"/>
          <w:sz w:val="28"/>
          <w:szCs w:val="28"/>
        </w:rPr>
        <w:t>rson younger than 18 years old.</w:t>
      </w:r>
      <w:bookmarkEnd w:id="0"/>
    </w:p>
    <w:sectPr w:rsidR="00725167" w:rsidRPr="00C82F23" w:rsidSect="00D60A7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123" w:rsidRDefault="003C0123" w:rsidP="003C0123">
      <w:pPr>
        <w:spacing w:after="0" w:line="240" w:lineRule="auto"/>
      </w:pPr>
      <w:r>
        <w:separator/>
      </w:r>
    </w:p>
  </w:endnote>
  <w:endnote w:type="continuationSeparator" w:id="0">
    <w:p w:rsidR="003C0123" w:rsidRDefault="003C0123" w:rsidP="003C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123" w:rsidRDefault="003C0123" w:rsidP="003C0123">
      <w:pPr>
        <w:spacing w:after="0" w:line="240" w:lineRule="auto"/>
      </w:pPr>
      <w:r>
        <w:separator/>
      </w:r>
    </w:p>
  </w:footnote>
  <w:footnote w:type="continuationSeparator" w:id="0">
    <w:p w:rsidR="003C0123" w:rsidRDefault="003C0123" w:rsidP="003C01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0F"/>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3C0123"/>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1BAB"/>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90D9E"/>
    <w:rsid w:val="00CB15F1"/>
    <w:rsid w:val="00CB5193"/>
    <w:rsid w:val="00CD4431"/>
    <w:rsid w:val="00CE389B"/>
    <w:rsid w:val="00CF4820"/>
    <w:rsid w:val="00D217C7"/>
    <w:rsid w:val="00D230DA"/>
    <w:rsid w:val="00D32381"/>
    <w:rsid w:val="00D60A70"/>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C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23"/>
  </w:style>
  <w:style w:type="paragraph" w:styleId="Footer">
    <w:name w:val="footer"/>
    <w:basedOn w:val="Normal"/>
    <w:link w:val="FooterChar"/>
    <w:uiPriority w:val="99"/>
    <w:unhideWhenUsed/>
    <w:rsid w:val="003C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3C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123"/>
  </w:style>
  <w:style w:type="paragraph" w:styleId="Footer">
    <w:name w:val="footer"/>
    <w:basedOn w:val="Normal"/>
    <w:link w:val="FooterChar"/>
    <w:uiPriority w:val="99"/>
    <w:unhideWhenUsed/>
    <w:rsid w:val="003C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2014-04-02T00:46:00Z</dcterms:created>
  <dcterms:modified xsi:type="dcterms:W3CDTF">2014-06-17T14:30:00Z</dcterms:modified>
</cp:coreProperties>
</file>