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C7028" w14:textId="65F32990" w:rsidR="00B151B6" w:rsidRPr="00AE33BE" w:rsidRDefault="00B151B6" w:rsidP="00B151B6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 w:rsidRPr="00AE33BE">
        <w:rPr>
          <w:rFonts w:ascii="Times New Roman" w:hAnsi="Times New Roman"/>
          <w:b/>
          <w:kern w:val="0"/>
          <w:sz w:val="28"/>
          <w14:ligatures w14:val="none"/>
        </w:rPr>
        <w:t>O83.1</w:t>
      </w:r>
    </w:p>
    <w:p w14:paraId="787C1FCD" w14:textId="1F7E94D1" w:rsidR="00D95BB6" w:rsidRDefault="00D95BB6" w:rsidP="00B151B6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>
        <w:rPr>
          <w:rFonts w:ascii="Times New Roman" w:hAnsi="Times New Roman"/>
          <w:b/>
          <w:kern w:val="0"/>
          <w:sz w:val="28"/>
          <w14:ligatures w14:val="none"/>
        </w:rPr>
        <w:t>Sexual Exploitation of Minor</w:t>
      </w:r>
      <w:r w:rsidR="001B693A">
        <w:rPr>
          <w:rFonts w:ascii="Times New Roman" w:hAnsi="Times New Roman"/>
          <w:b/>
          <w:kern w:val="0"/>
          <w:sz w:val="28"/>
          <w14:ligatures w14:val="none"/>
        </w:rPr>
        <w:t>s</w:t>
      </w:r>
    </w:p>
    <w:p w14:paraId="08977471" w14:textId="69302EB1" w:rsidR="00B151B6" w:rsidRPr="00AE33BE" w:rsidRDefault="00B151B6" w:rsidP="00B151B6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 w:rsidRPr="00AE33BE">
        <w:rPr>
          <w:rFonts w:ascii="Times New Roman" w:hAnsi="Times New Roman"/>
          <w:b/>
          <w:kern w:val="0"/>
          <w:sz w:val="28"/>
          <w14:ligatures w14:val="none"/>
        </w:rPr>
        <w:t xml:space="preserve">Transporting or Shipping </w:t>
      </w:r>
      <w:r w:rsidR="007E493C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Visual Depiction</w:t>
      </w:r>
      <w:r w:rsidR="007E493C" w:rsidRPr="00AE33BE">
        <w:rPr>
          <w:rFonts w:ascii="Times New Roman" w:hAnsi="Times New Roman"/>
          <w:b/>
          <w:kern w:val="0"/>
          <w:sz w:val="28"/>
          <w14:ligatures w14:val="none"/>
        </w:rPr>
        <w:t xml:space="preserve"> </w:t>
      </w:r>
      <w:r w:rsidRPr="00AE33BE">
        <w:rPr>
          <w:rFonts w:ascii="Times New Roman" w:hAnsi="Times New Roman"/>
          <w:b/>
          <w:kern w:val="0"/>
          <w:sz w:val="28"/>
          <w14:ligatures w14:val="none"/>
        </w:rPr>
        <w:t>Involving</w:t>
      </w:r>
    </w:p>
    <w:p w14:paraId="355AD896" w14:textId="3AA864CF" w:rsidR="00D95BB6" w:rsidRPr="00AE33BE" w:rsidRDefault="00B151B6" w:rsidP="00D95BB6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 w:rsidRPr="00AE33BE">
        <w:rPr>
          <w:rFonts w:ascii="Times New Roman" w:hAnsi="Times New Roman"/>
          <w:b/>
          <w:kern w:val="0"/>
          <w:sz w:val="28"/>
          <w14:ligatures w14:val="none"/>
        </w:rPr>
        <w:t>Sexual Exploitation of Minors</w:t>
      </w:r>
    </w:p>
    <w:p w14:paraId="7945626A" w14:textId="713A648A" w:rsidR="00C82F23" w:rsidRDefault="00B151B6" w:rsidP="00AE33BE">
      <w:pPr>
        <w:spacing w:after="200" w:line="240" w:lineRule="auto"/>
        <w:jc w:val="center"/>
        <w:rPr>
          <w:rFonts w:ascii="Times New Roman" w:hAnsi="Times New Roman"/>
          <w:b/>
          <w:kern w:val="0"/>
          <w:sz w:val="28"/>
          <w14:ligatures w14:val="none"/>
        </w:rPr>
      </w:pPr>
      <w:r w:rsidRPr="00AE33BE">
        <w:rPr>
          <w:rFonts w:ascii="Times New Roman" w:hAnsi="Times New Roman"/>
          <w:b/>
          <w:kern w:val="0"/>
          <w:sz w:val="28"/>
          <w14:ligatures w14:val="none"/>
        </w:rPr>
        <w:t>18 U.S.C. § 2252</w:t>
      </w:r>
      <w:r w:rsidRPr="00AE33BE">
        <w:rPr>
          <w:rFonts w:ascii="Times New Roman" w:hAnsi="Times New Roman"/>
          <w:b/>
          <w:kern w:val="0"/>
          <w:sz w:val="28"/>
          <w14:ligatures w14:val="none"/>
        </w:rPr>
        <w:fldChar w:fldCharType="begin"/>
      </w:r>
      <w:r w:rsidRPr="00AE33BE">
        <w:rPr>
          <w:rFonts w:ascii="Times New Roman" w:hAnsi="Times New Roman"/>
          <w:b/>
          <w:kern w:val="0"/>
          <w:sz w:val="28"/>
          <w14:ligatures w14:val="none"/>
        </w:rPr>
        <w:instrText xml:space="preserve"> LISTNUM  NumberDefault \l 5 \s 1 </w:instrText>
      </w:r>
      <w:r w:rsidRPr="00AE33BE">
        <w:rPr>
          <w:rFonts w:ascii="Times New Roman" w:hAnsi="Times New Roman"/>
          <w:b/>
          <w:kern w:val="0"/>
          <w:sz w:val="28"/>
          <w14:ligatures w14:val="none"/>
        </w:rPr>
        <w:fldChar w:fldCharType="end"/>
      </w:r>
      <w:r w:rsidRPr="00AE33BE">
        <w:rPr>
          <w:rFonts w:ascii="Times New Roman" w:hAnsi="Times New Roman"/>
          <w:b/>
          <w:kern w:val="0"/>
          <w:sz w:val="28"/>
          <w14:ligatures w14:val="none"/>
        </w:rPr>
        <w:fldChar w:fldCharType="begin"/>
      </w:r>
      <w:r w:rsidRPr="00AE33BE">
        <w:rPr>
          <w:rFonts w:ascii="Times New Roman" w:hAnsi="Times New Roman"/>
          <w:b/>
          <w:kern w:val="0"/>
          <w:sz w:val="28"/>
          <w14:ligatures w14:val="none"/>
        </w:rPr>
        <w:instrText xml:space="preserve"> LISTNUM  NumberDefault \l 4 \s 1 </w:instrText>
      </w:r>
      <w:r w:rsidRPr="00AE33BE">
        <w:rPr>
          <w:rFonts w:ascii="Times New Roman" w:hAnsi="Times New Roman"/>
          <w:b/>
          <w:kern w:val="0"/>
          <w:sz w:val="28"/>
          <w14:ligatures w14:val="none"/>
        </w:rPr>
        <w:fldChar w:fldCharType="end"/>
      </w:r>
    </w:p>
    <w:p w14:paraId="5C291541" w14:textId="72884E59" w:rsidR="00B151B6" w:rsidRPr="00AE33BE" w:rsidRDefault="00B151B6" w:rsidP="00B151B6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 xml:space="preserve">It’s a </w:t>
      </w:r>
      <w:r w:rsidR="00E13DD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f</w:t>
      </w:r>
      <w:r w:rsidRPr="00B151B6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ederal</w:t>
      </w:r>
      <w:r w:rsidRPr="00AE33BE">
        <w:rPr>
          <w:rFonts w:ascii="Times New Roman" w:hAnsi="Times New Roman"/>
          <w:kern w:val="0"/>
          <w:sz w:val="28"/>
          <w14:ligatures w14:val="none"/>
        </w:rPr>
        <w:t xml:space="preserve"> crime to knowingly transport</w:t>
      </w:r>
      <w:r w:rsidR="00411506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</w:t>
      </w:r>
      <w:r w:rsidRPr="00AE33BE">
        <w:rPr>
          <w:rFonts w:ascii="Times New Roman" w:hAnsi="Times New Roman"/>
          <w:kern w:val="0"/>
          <w:sz w:val="28"/>
          <w14:ligatures w14:val="none"/>
        </w:rPr>
        <w:t>ship</w:t>
      </w:r>
      <w:r w:rsidRPr="00B151B6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B675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using any means or facility of </w:t>
      </w:r>
      <w:r w:rsidRPr="00AE33BE">
        <w:rPr>
          <w:rFonts w:ascii="Times New Roman" w:hAnsi="Times New Roman"/>
          <w:kern w:val="0"/>
          <w:sz w:val="28"/>
          <w14:ligatures w14:val="none"/>
        </w:rPr>
        <w:t>interstate or foreign commerce</w:t>
      </w:r>
      <w:r w:rsidR="002B675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B151B6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B675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or in or affecting interstate or foreign commerce,</w:t>
      </w:r>
      <w:r w:rsidR="002B675B" w:rsidRPr="00AE33BE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AE33BE">
        <w:rPr>
          <w:rFonts w:ascii="Times New Roman" w:hAnsi="Times New Roman"/>
          <w:kern w:val="0"/>
          <w:sz w:val="28"/>
          <w14:ligatures w14:val="none"/>
        </w:rPr>
        <w:t>by any means</w:t>
      </w:r>
      <w:r w:rsidR="008E2AE4">
        <w:rPr>
          <w:rFonts w:ascii="Times New Roman" w:hAnsi="Times New Roman"/>
          <w:kern w:val="0"/>
          <w:sz w:val="28"/>
          <w14:ligatures w14:val="none"/>
        </w:rPr>
        <w:t>,</w:t>
      </w:r>
      <w:r w:rsidRPr="00AE33BE">
        <w:rPr>
          <w:rFonts w:ascii="Times New Roman" w:hAnsi="Times New Roman"/>
          <w:kern w:val="0"/>
          <w:sz w:val="28"/>
          <w14:ligatures w14:val="none"/>
        </w:rPr>
        <w:t xml:space="preserve"> including</w:t>
      </w:r>
      <w:r w:rsidR="008E2AE4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AE33BE">
        <w:rPr>
          <w:rFonts w:ascii="Times New Roman" w:hAnsi="Times New Roman"/>
          <w:kern w:val="0"/>
          <w:sz w:val="28"/>
          <w14:ligatures w14:val="none"/>
        </w:rPr>
        <w:t>by computer</w:t>
      </w:r>
      <w:r w:rsidR="002B675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mails</w:t>
      </w:r>
      <w:r w:rsidR="00411506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AE33BE">
        <w:rPr>
          <w:rFonts w:ascii="Times New Roman" w:hAnsi="Times New Roman"/>
          <w:kern w:val="0"/>
          <w:sz w:val="28"/>
          <w14:ligatures w14:val="none"/>
        </w:rPr>
        <w:t xml:space="preserve"> any visual depiction</w:t>
      </w:r>
      <w:r w:rsidR="00A05A70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AE33BE">
        <w:rPr>
          <w:rFonts w:ascii="Times New Roman" w:hAnsi="Times New Roman"/>
          <w:kern w:val="0"/>
          <w:sz w:val="28"/>
          <w14:ligatures w14:val="none"/>
        </w:rPr>
        <w:t xml:space="preserve"> produced by using a minor engaging in sexually explicit conduct and depicting the conduct.</w:t>
      </w:r>
    </w:p>
    <w:p w14:paraId="2F213395" w14:textId="77777777" w:rsidR="00B151B6" w:rsidRPr="00AE33BE" w:rsidRDefault="00B151B6" w:rsidP="00B151B6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The Defendant can be found guilty of this crime only if all the following facts are proved beyond a reasonable doubt:</w:t>
      </w:r>
    </w:p>
    <w:p w14:paraId="4042A10F" w14:textId="29F8AB3A" w:rsidR="00B151B6" w:rsidRPr="00AE33BE" w:rsidRDefault="00B151B6" w:rsidP="00AE33BE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AE33BE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1 </w:instrText>
      </w:r>
      <w:r w:rsidRPr="00AE33BE">
        <w:rPr>
          <w:rFonts w:ascii="Times New Roman" w:hAnsi="Times New Roman"/>
          <w:kern w:val="0"/>
          <w:sz w:val="28"/>
          <w14:ligatures w14:val="none"/>
        </w:rPr>
        <w:fldChar w:fldCharType="end"/>
      </w:r>
      <w:r w:rsidRPr="00AE33BE">
        <w:rPr>
          <w:rFonts w:ascii="Times New Roman" w:hAnsi="Times New Roman"/>
          <w:kern w:val="0"/>
          <w:sz w:val="28"/>
          <w14:ligatures w14:val="none"/>
        </w:rPr>
        <w:t xml:space="preserve"> the Defendant knowingly [transported] [shipped] </w:t>
      </w:r>
      <w:r w:rsidR="00A05A70" w:rsidRPr="00AE33BE">
        <w:rPr>
          <w:rFonts w:ascii="Times New Roman" w:hAnsi="Times New Roman"/>
          <w:kern w:val="0"/>
          <w:sz w:val="28"/>
          <w14:ligatures w14:val="none"/>
        </w:rPr>
        <w:t xml:space="preserve">a visual depiction </w:t>
      </w:r>
      <w:r w:rsidR="00A05A70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of a minor</w:t>
      </w:r>
      <w:r w:rsidR="00675E3D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="00A05A70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2B675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using any means or facility of interstate or foreign commerce or in or affecting</w:t>
      </w:r>
      <w:r w:rsidR="002B675B" w:rsidRPr="00AE33BE">
        <w:rPr>
          <w:rFonts w:ascii="Times New Roman" w:hAnsi="Times New Roman"/>
          <w:kern w:val="0"/>
          <w:sz w:val="28"/>
          <w14:ligatures w14:val="none"/>
        </w:rPr>
        <w:t xml:space="preserve"> interstate or foreign commerce by any means</w:t>
      </w:r>
      <w:r w:rsidR="008E2AE4">
        <w:rPr>
          <w:rFonts w:ascii="Times New Roman" w:hAnsi="Times New Roman"/>
          <w:kern w:val="0"/>
          <w:sz w:val="28"/>
          <w14:ligatures w14:val="none"/>
        </w:rPr>
        <w:t>,</w:t>
      </w:r>
      <w:r w:rsidR="002B675B" w:rsidRPr="00AE33BE">
        <w:rPr>
          <w:rFonts w:ascii="Times New Roman" w:hAnsi="Times New Roman"/>
          <w:kern w:val="0"/>
          <w:sz w:val="28"/>
          <w14:ligatures w14:val="none"/>
        </w:rPr>
        <w:t xml:space="preserve"> including by computer</w:t>
      </w:r>
      <w:r w:rsidR="002B675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mails</w:t>
      </w:r>
      <w:r w:rsidR="00F607DD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;</w:t>
      </w:r>
    </w:p>
    <w:p w14:paraId="71D3626A" w14:textId="4A30A4D1" w:rsidR="00B151B6" w:rsidRPr="00AE33BE" w:rsidRDefault="00B151B6" w:rsidP="00AE33BE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AE33BE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2 </w:instrText>
      </w:r>
      <w:r w:rsidRPr="00AE33BE">
        <w:rPr>
          <w:rFonts w:ascii="Times New Roman" w:hAnsi="Times New Roman"/>
          <w:kern w:val="0"/>
          <w:sz w:val="28"/>
          <w14:ligatures w14:val="none"/>
        </w:rPr>
        <w:fldChar w:fldCharType="end"/>
      </w:r>
      <w:r w:rsidRPr="00AE33BE">
        <w:rPr>
          <w:rFonts w:ascii="Times New Roman" w:hAnsi="Times New Roman"/>
          <w:kern w:val="0"/>
          <w:sz w:val="28"/>
          <w14:ligatures w14:val="none"/>
        </w:rPr>
        <w:t xml:space="preserve"> producing the visual depiction involved using a minor engaged in sexually explicit conduct;</w:t>
      </w:r>
    </w:p>
    <w:p w14:paraId="47EF019C" w14:textId="1DC167F9" w:rsidR="00B151B6" w:rsidRPr="00AE33BE" w:rsidRDefault="00B151B6" w:rsidP="00AE33BE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AE33BE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3 </w:instrText>
      </w:r>
      <w:r w:rsidRPr="00AE33BE">
        <w:rPr>
          <w:rFonts w:ascii="Times New Roman" w:hAnsi="Times New Roman"/>
          <w:kern w:val="0"/>
          <w:sz w:val="28"/>
          <w14:ligatures w14:val="none"/>
        </w:rPr>
        <w:fldChar w:fldCharType="end"/>
      </w:r>
      <w:r w:rsidRPr="00AE33BE">
        <w:rPr>
          <w:rFonts w:ascii="Times New Roman" w:hAnsi="Times New Roman"/>
          <w:kern w:val="0"/>
          <w:sz w:val="28"/>
          <w14:ligatures w14:val="none"/>
        </w:rPr>
        <w:t xml:space="preserve"> the depiction shows a minor engaged in sexually explicit conduct; and</w:t>
      </w:r>
    </w:p>
    <w:p w14:paraId="0495366A" w14:textId="50365334" w:rsidR="00B151B6" w:rsidRPr="00AE33BE" w:rsidRDefault="00B151B6" w:rsidP="00AE33BE">
      <w:pPr>
        <w:spacing w:after="24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fldChar w:fldCharType="begin"/>
      </w:r>
      <w:r w:rsidRPr="00AE33BE">
        <w:rPr>
          <w:rFonts w:ascii="Times New Roman" w:hAnsi="Times New Roman"/>
          <w:kern w:val="0"/>
          <w:sz w:val="28"/>
          <w14:ligatures w14:val="none"/>
        </w:rPr>
        <w:instrText xml:space="preserve"> LISTNUM  NumberDefault \l 4 \s 4 </w:instrText>
      </w:r>
      <w:r w:rsidRPr="00AE33BE">
        <w:rPr>
          <w:rFonts w:ascii="Times New Roman" w:hAnsi="Times New Roman"/>
          <w:kern w:val="0"/>
          <w:sz w:val="28"/>
          <w14:ligatures w14:val="none"/>
        </w:rPr>
        <w:fldChar w:fldCharType="end"/>
      </w:r>
      <w:r w:rsidRPr="00AE33BE">
        <w:rPr>
          <w:rFonts w:ascii="Times New Roman" w:hAnsi="Times New Roman"/>
          <w:kern w:val="0"/>
          <w:sz w:val="28"/>
          <w14:ligatures w14:val="none"/>
        </w:rPr>
        <w:t xml:space="preserve"> the Defendant knew that at least one performer in the visual depiction was a minor and knew that the depiction showed the minor engaged in sexually explicit conduct.</w:t>
      </w:r>
    </w:p>
    <w:p w14:paraId="1B2B975F" w14:textId="209B5612" w:rsidR="00233FAB" w:rsidRPr="00AE33BE" w:rsidRDefault="008128AE" w:rsidP="00AE33BE">
      <w:pPr>
        <w:pStyle w:val="Default"/>
        <w:spacing w:line="480" w:lineRule="auto"/>
        <w:ind w:firstLine="720"/>
        <w:jc w:val="both"/>
        <w:rPr>
          <w:sz w:val="28"/>
          <w14:ligatures w14:val="none"/>
        </w:rPr>
      </w:pPr>
      <w:r w:rsidRPr="00AE33BE">
        <w:rPr>
          <w:sz w:val="28"/>
        </w:rPr>
        <w:t xml:space="preserve">The term “interstate or foreign commerce” </w:t>
      </w:r>
      <w:r w:rsidRPr="00AE33BE">
        <w:rPr>
          <w:sz w:val="28"/>
          <w:szCs w:val="28"/>
        </w:rPr>
        <w:t>means</w:t>
      </w:r>
      <w:r w:rsidRPr="00AE33BE">
        <w:rPr>
          <w:sz w:val="28"/>
        </w:rPr>
        <w:t xml:space="preserve"> the movement of </w:t>
      </w:r>
      <w:r w:rsidRPr="00AE33BE">
        <w:rPr>
          <w:sz w:val="28"/>
          <w:szCs w:val="28"/>
        </w:rPr>
        <w:t xml:space="preserve">a person, </w:t>
      </w:r>
      <w:r w:rsidRPr="00AE33BE">
        <w:rPr>
          <w:sz w:val="28"/>
        </w:rPr>
        <w:t>property</w:t>
      </w:r>
      <w:r w:rsidRPr="00AE33BE">
        <w:rPr>
          <w:sz w:val="28"/>
          <w:szCs w:val="28"/>
        </w:rPr>
        <w:t>, or communication from one state to another state, from one state to another country, or from another country into one or more</w:t>
      </w:r>
      <w:r w:rsidRPr="00AE33BE">
        <w:rPr>
          <w:sz w:val="28"/>
        </w:rPr>
        <w:t xml:space="preserve"> states</w:t>
      </w:r>
      <w:r w:rsidRPr="00AE33BE">
        <w:rPr>
          <w:sz w:val="28"/>
          <w:szCs w:val="28"/>
        </w:rPr>
        <w:t>,</w:t>
      </w:r>
      <w:r w:rsidRPr="00AE33BE">
        <w:rPr>
          <w:sz w:val="28"/>
        </w:rPr>
        <w:t xml:space="preserve"> or </w:t>
      </w:r>
      <w:r w:rsidRPr="00AE33BE">
        <w:rPr>
          <w:sz w:val="28"/>
          <w:szCs w:val="28"/>
        </w:rPr>
        <w:t>from another country into</w:t>
      </w:r>
      <w:r w:rsidRPr="00AE33BE">
        <w:rPr>
          <w:sz w:val="28"/>
        </w:rPr>
        <w:t xml:space="preserve"> the United States</w:t>
      </w:r>
      <w:r w:rsidRPr="00AE33BE">
        <w:rPr>
          <w:sz w:val="28"/>
          <w:szCs w:val="28"/>
        </w:rPr>
        <w:t>.</w:t>
      </w:r>
      <w:r w:rsidR="00233FAB" w:rsidRPr="00AE33BE">
        <w:rPr>
          <w:rFonts w:eastAsia="Arial"/>
          <w:sz w:val="28"/>
          <w:szCs w:val="28"/>
          <w14:ligatures w14:val="none"/>
        </w:rPr>
        <w:t xml:space="preserve"> [It is not necessary for</w:t>
      </w:r>
      <w:r w:rsidR="00AE33BE" w:rsidRPr="00AE33BE">
        <w:rPr>
          <w:sz w:val="28"/>
          <w14:ligatures w14:val="none"/>
        </w:rPr>
        <w:t xml:space="preserve"> the </w:t>
      </w:r>
      <w:r w:rsidR="00233FAB" w:rsidRPr="00470641">
        <w:rPr>
          <w:rFonts w:eastAsia="Arial"/>
          <w:sz w:val="28"/>
          <w:szCs w:val="28"/>
          <w14:ligatures w14:val="none"/>
        </w:rPr>
        <w:t>Government to prove that</w:t>
      </w:r>
      <w:r w:rsidR="00233FAB" w:rsidRPr="00AE33BE">
        <w:rPr>
          <w:sz w:val="28"/>
          <w14:ligatures w14:val="none"/>
        </w:rPr>
        <w:t xml:space="preserve"> the </w:t>
      </w:r>
      <w:r w:rsidR="00233FAB" w:rsidRPr="00470641">
        <w:rPr>
          <w:rFonts w:eastAsia="Arial"/>
          <w:sz w:val="28"/>
          <w:szCs w:val="28"/>
          <w14:ligatures w14:val="none"/>
        </w:rPr>
        <w:lastRenderedPageBreak/>
        <w:t>Defendant knew that</w:t>
      </w:r>
      <w:r w:rsidR="00233FAB" w:rsidRPr="00AE33BE">
        <w:rPr>
          <w:sz w:val="28"/>
          <w14:ligatures w14:val="none"/>
        </w:rPr>
        <w:t xml:space="preserve"> the </w:t>
      </w:r>
      <w:r w:rsidR="00233FAB" w:rsidRPr="00470641">
        <w:rPr>
          <w:rFonts w:eastAsia="Arial"/>
          <w:sz w:val="28"/>
          <w:szCs w:val="28"/>
          <w14:ligatures w14:val="none"/>
        </w:rPr>
        <w:t>visual depiction had moved in interstate or foreign commerce.]</w:t>
      </w:r>
    </w:p>
    <w:p w14:paraId="5FBDB579" w14:textId="2B6C9DF0" w:rsidR="00B151B6" w:rsidRPr="00AE33BE" w:rsidRDefault="00B151B6" w:rsidP="00B151B6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[The term “computer” includes any high-speed data-processing device that can perform logical, arithmetic, or storage functions, including any data-storage facility or communications facility that is directly related to or operates in conjunction with the device. It doesn’t include an automated typewriter or typesetter, a portable hand-held calculator, or other similar device that is limited in function to only word-processing or mathematical calculations.]</w:t>
      </w:r>
    </w:p>
    <w:p w14:paraId="0BE7D60D" w14:textId="77777777" w:rsidR="00B151B6" w:rsidRPr="00AE33BE" w:rsidRDefault="00B151B6" w:rsidP="00B151B6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The term “sexually explicit conduct” means actual or simulated:</w:t>
      </w:r>
    </w:p>
    <w:p w14:paraId="480FCA33" w14:textId="0241B3C1" w:rsidR="00B151B6" w:rsidRPr="00AE33BE" w:rsidRDefault="00B151B6" w:rsidP="00AE33BE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D7F85">
        <w:rPr>
          <w:rFonts w:ascii="Times New Roman" w:hAnsi="Times New Roman"/>
          <w:kern w:val="0"/>
          <w:sz w:val="28"/>
          <w14:ligatures w14:val="none"/>
        </w:rPr>
        <w:t>•</w:t>
      </w:r>
      <w:r w:rsidRPr="00AD7F85">
        <w:rPr>
          <w:rFonts w:ascii="Times New Roman" w:hAnsi="Times New Roman"/>
          <w:kern w:val="0"/>
          <w:sz w:val="28"/>
          <w14:ligatures w14:val="none"/>
        </w:rPr>
        <w:tab/>
        <w:t>sexual intercourse, including genital-genital, oral-genital, anal- genital, or oral-anal, whether between persons of the same or opposite sex;</w:t>
      </w:r>
    </w:p>
    <w:p w14:paraId="6EB70898" w14:textId="3D10993E" w:rsidR="00B151B6" w:rsidRPr="00AE33BE" w:rsidRDefault="00B151B6" w:rsidP="00AE33BE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•</w:t>
      </w:r>
      <w:r w:rsidRPr="00AE33BE">
        <w:rPr>
          <w:rFonts w:ascii="Times New Roman" w:hAnsi="Times New Roman"/>
          <w:kern w:val="0"/>
          <w:sz w:val="28"/>
          <w14:ligatures w14:val="none"/>
        </w:rPr>
        <w:tab/>
        <w:t>bestiality;</w:t>
      </w:r>
    </w:p>
    <w:p w14:paraId="4B272C4B" w14:textId="6DAB8CC9" w:rsidR="00B151B6" w:rsidRPr="00AE33BE" w:rsidRDefault="00B151B6" w:rsidP="00AE33BE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•</w:t>
      </w:r>
      <w:r w:rsidRPr="00AE33BE">
        <w:rPr>
          <w:rFonts w:ascii="Times New Roman" w:hAnsi="Times New Roman"/>
          <w:kern w:val="0"/>
          <w:sz w:val="28"/>
          <w14:ligatures w14:val="none"/>
        </w:rPr>
        <w:tab/>
        <w:t>masturbation;</w:t>
      </w:r>
    </w:p>
    <w:p w14:paraId="49946C5A" w14:textId="5A18CC77" w:rsidR="00B151B6" w:rsidRPr="00AE33BE" w:rsidRDefault="00B151B6" w:rsidP="00AE33BE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•</w:t>
      </w:r>
      <w:r w:rsidRPr="00AE33BE">
        <w:rPr>
          <w:rFonts w:ascii="Times New Roman" w:hAnsi="Times New Roman"/>
          <w:kern w:val="0"/>
          <w:sz w:val="28"/>
          <w14:ligatures w14:val="none"/>
        </w:rPr>
        <w:tab/>
        <w:t>sadistic or masochistic abuse; or</w:t>
      </w:r>
    </w:p>
    <w:p w14:paraId="488AB126" w14:textId="30358A9F" w:rsidR="00B151B6" w:rsidRPr="00AE33BE" w:rsidRDefault="00B151B6" w:rsidP="00AE33BE">
      <w:pPr>
        <w:spacing w:after="24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•</w:t>
      </w:r>
      <w:r w:rsidRPr="00AE33BE">
        <w:rPr>
          <w:rFonts w:ascii="Times New Roman" w:hAnsi="Times New Roman"/>
          <w:kern w:val="0"/>
          <w:sz w:val="28"/>
          <w14:ligatures w14:val="none"/>
        </w:rPr>
        <w:tab/>
        <w:t xml:space="preserve">lascivious exhibition of the </w:t>
      </w:r>
      <w:r w:rsidR="00527F05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AE33BE">
        <w:rPr>
          <w:rFonts w:ascii="Times New Roman" w:hAnsi="Times New Roman"/>
          <w:kern w:val="0"/>
          <w:sz w:val="28"/>
          <w14:ligatures w14:val="none"/>
        </w:rPr>
        <w:t>genitals</w:t>
      </w:r>
      <w:r w:rsidR="00C35AAF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AE33BE">
        <w:rPr>
          <w:rFonts w:ascii="Times New Roman" w:hAnsi="Times New Roman"/>
          <w:kern w:val="0"/>
          <w:sz w:val="28"/>
          <w14:ligatures w14:val="none"/>
        </w:rPr>
        <w:t xml:space="preserve"> or pubic area of any person.</w:t>
      </w:r>
    </w:p>
    <w:p w14:paraId="0BBAE709" w14:textId="37A0FFA5" w:rsidR="00B151B6" w:rsidRPr="00AE33BE" w:rsidRDefault="00B151B6" w:rsidP="00B151B6">
      <w:pPr>
        <w:tabs>
          <w:tab w:val="left" w:pos="1540"/>
        </w:tabs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 xml:space="preserve">“Lascivious exhibition” means indecent exposure of the </w:t>
      </w:r>
      <w:r w:rsidR="000415F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AE33BE">
        <w:rPr>
          <w:rFonts w:ascii="Times New Roman" w:hAnsi="Times New Roman"/>
          <w:kern w:val="0"/>
          <w:sz w:val="28"/>
          <w14:ligatures w14:val="none"/>
        </w:rPr>
        <w:t>genitals</w:t>
      </w:r>
      <w:r w:rsidR="00220C0A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AE33BE">
        <w:rPr>
          <w:rFonts w:ascii="Times New Roman" w:hAnsi="Times New Roman"/>
          <w:kern w:val="0"/>
          <w:sz w:val="28"/>
          <w14:ligatures w14:val="none"/>
        </w:rPr>
        <w:t xml:space="preserve"> or pubic area, usually to incite lust. Not every exposure is a lascivious exhibition.</w:t>
      </w:r>
    </w:p>
    <w:p w14:paraId="1C3DEAC9" w14:textId="2D99A3F8" w:rsidR="00B151B6" w:rsidRPr="00AE33BE" w:rsidRDefault="00B151B6" w:rsidP="00B151B6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To decide whether a visual depiction is a lascivious exhibition, you must consider the context and setting in which the</w:t>
      </w:r>
      <w:r w:rsidR="00E935CC" w:rsidRPr="00AE33BE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="00E935C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anus</w:t>
      </w:r>
      <w:r w:rsidR="00E935CC" w:rsidRPr="00587A0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AE33BE">
        <w:rPr>
          <w:rFonts w:ascii="Times New Roman" w:hAnsi="Times New Roman"/>
          <w:kern w:val="0"/>
          <w:sz w:val="28"/>
          <w14:ligatures w14:val="none"/>
        </w:rPr>
        <w:t>genital</w:t>
      </w:r>
      <w:r w:rsidR="005B247E">
        <w:rPr>
          <w:rFonts w:ascii="Times New Roman" w:hAnsi="Times New Roman"/>
          <w:kern w:val="0"/>
          <w:sz w:val="28"/>
          <w14:ligatures w14:val="none"/>
        </w:rPr>
        <w:t>s</w:t>
      </w:r>
      <w:r w:rsidR="00220C0A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AE33BE">
        <w:rPr>
          <w:rFonts w:ascii="Times New Roman" w:hAnsi="Times New Roman"/>
          <w:kern w:val="0"/>
          <w:sz w:val="28"/>
          <w14:ligatures w14:val="none"/>
        </w:rPr>
        <w:t xml:space="preserve"> or pubic area is being displayed. Factors you may consider include:</w:t>
      </w:r>
    </w:p>
    <w:p w14:paraId="4F4F85C1" w14:textId="077E9494" w:rsidR="00B151B6" w:rsidRPr="00AE33BE" w:rsidRDefault="00B151B6" w:rsidP="00AE33BE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•</w:t>
      </w:r>
      <w:r w:rsidRPr="00AE33BE">
        <w:rPr>
          <w:rFonts w:ascii="Times New Roman" w:hAnsi="Times New Roman"/>
          <w:kern w:val="0"/>
          <w:sz w:val="28"/>
          <w14:ligatures w14:val="none"/>
        </w:rPr>
        <w:tab/>
        <w:t>the overall content of the material;</w:t>
      </w:r>
    </w:p>
    <w:p w14:paraId="6247DFCB" w14:textId="3D7E7143" w:rsidR="00B151B6" w:rsidRPr="00AE33BE" w:rsidRDefault="00B151B6" w:rsidP="00AE33BE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lastRenderedPageBreak/>
        <w:t>•</w:t>
      </w:r>
      <w:r w:rsidRPr="00AE33BE">
        <w:rPr>
          <w:rFonts w:ascii="Times New Roman" w:hAnsi="Times New Roman"/>
          <w:kern w:val="0"/>
          <w:sz w:val="28"/>
          <w14:ligatures w14:val="none"/>
        </w:rPr>
        <w:tab/>
        <w:t xml:space="preserve">whether the focal point of the visual depiction is on the </w:t>
      </w:r>
      <w:r w:rsidRPr="00587A0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minor</w:t>
      </w:r>
      <w:r w:rsidR="00830047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’</w:t>
      </w:r>
      <w:r w:rsidRPr="00587A0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s </w:t>
      </w:r>
      <w:r w:rsidR="00E935CC" w:rsidRPr="00587A0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anus,</w:t>
      </w:r>
      <w:r w:rsidR="00E935CC" w:rsidRPr="00AE33BE">
        <w:rPr>
          <w:rFonts w:ascii="Times New Roman" w:hAnsi="Times New Roman"/>
          <w:kern w:val="0"/>
          <w:sz w:val="28"/>
          <w14:ligatures w14:val="none"/>
        </w:rPr>
        <w:t xml:space="preserve"> </w:t>
      </w:r>
      <w:r w:rsidRPr="00AE33BE">
        <w:rPr>
          <w:rFonts w:ascii="Times New Roman" w:hAnsi="Times New Roman"/>
          <w:kern w:val="0"/>
          <w:sz w:val="28"/>
          <w14:ligatures w14:val="none"/>
        </w:rPr>
        <w:t>genital</w:t>
      </w:r>
      <w:r w:rsidR="005B247E">
        <w:rPr>
          <w:rFonts w:ascii="Times New Roman" w:hAnsi="Times New Roman"/>
          <w:kern w:val="0"/>
          <w:sz w:val="28"/>
          <w14:ligatures w14:val="none"/>
        </w:rPr>
        <w:t>s</w:t>
      </w:r>
      <w:r w:rsidR="00E935CC" w:rsidRPr="000A4D1F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AE33BE">
        <w:rPr>
          <w:rFonts w:ascii="Times New Roman" w:hAnsi="Times New Roman"/>
          <w:kern w:val="0"/>
          <w:sz w:val="28"/>
          <w14:ligatures w14:val="none"/>
        </w:rPr>
        <w:t xml:space="preserve"> or pubic area;</w:t>
      </w:r>
    </w:p>
    <w:p w14:paraId="04608F2E" w14:textId="7A2391B9" w:rsidR="00B151B6" w:rsidRPr="00AE33BE" w:rsidRDefault="00B151B6" w:rsidP="00AE33BE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•</w:t>
      </w:r>
      <w:r w:rsidRPr="00AE33BE">
        <w:rPr>
          <w:rFonts w:ascii="Times New Roman" w:hAnsi="Times New Roman"/>
          <w:kern w:val="0"/>
          <w:sz w:val="28"/>
          <w14:ligatures w14:val="none"/>
        </w:rPr>
        <w:tab/>
        <w:t>whether the setting of the depiction appears to be sexually inviting or suggestive – for example, in a location or in a pose associated with sexual activity;</w:t>
      </w:r>
    </w:p>
    <w:p w14:paraId="45AC7085" w14:textId="37BB4C8F" w:rsidR="00B151B6" w:rsidRPr="00AE33BE" w:rsidRDefault="00B151B6" w:rsidP="00AE33BE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•</w:t>
      </w:r>
      <w:r w:rsidRPr="00AE33BE">
        <w:rPr>
          <w:rFonts w:ascii="Times New Roman" w:hAnsi="Times New Roman"/>
          <w:kern w:val="0"/>
          <w:sz w:val="28"/>
          <w14:ligatures w14:val="none"/>
        </w:rPr>
        <w:tab/>
        <w:t>whether the minor appears to be displayed in an unnatural pose or in inappropriate attire;</w:t>
      </w:r>
    </w:p>
    <w:p w14:paraId="68ED0F1D" w14:textId="745A34B7" w:rsidR="00B151B6" w:rsidRPr="00AE33BE" w:rsidRDefault="00B151B6" w:rsidP="00AE33BE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•</w:t>
      </w:r>
      <w:r w:rsidRPr="00AE33BE">
        <w:rPr>
          <w:rFonts w:ascii="Times New Roman" w:hAnsi="Times New Roman"/>
          <w:kern w:val="0"/>
          <w:sz w:val="28"/>
          <w14:ligatures w14:val="none"/>
        </w:rPr>
        <w:tab/>
        <w:t>whether the minor is partially clothed or nude;</w:t>
      </w:r>
    </w:p>
    <w:p w14:paraId="15D49BB9" w14:textId="6FDA50A8" w:rsidR="00B151B6" w:rsidRPr="00AE33BE" w:rsidRDefault="00B151B6" w:rsidP="00AE33BE">
      <w:pPr>
        <w:spacing w:after="20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•</w:t>
      </w:r>
      <w:r w:rsidRPr="00AE33BE">
        <w:rPr>
          <w:rFonts w:ascii="Times New Roman" w:hAnsi="Times New Roman"/>
          <w:kern w:val="0"/>
          <w:sz w:val="28"/>
          <w14:ligatures w14:val="none"/>
        </w:rPr>
        <w:tab/>
        <w:t>whether the depiction appears to convey sexual coyness or an apparent willingness to engage in sexual activity; and</w:t>
      </w:r>
    </w:p>
    <w:p w14:paraId="373845E3" w14:textId="4006227F" w:rsidR="00B151B6" w:rsidRPr="00AE33BE" w:rsidRDefault="00B151B6" w:rsidP="00AE33BE">
      <w:pPr>
        <w:spacing w:after="240" w:line="240" w:lineRule="auto"/>
        <w:ind w:left="1080" w:right="720" w:hanging="36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•</w:t>
      </w:r>
      <w:r w:rsidRPr="00AE33BE">
        <w:rPr>
          <w:rFonts w:ascii="Times New Roman" w:hAnsi="Times New Roman"/>
          <w:kern w:val="0"/>
          <w:sz w:val="28"/>
          <w14:ligatures w14:val="none"/>
        </w:rPr>
        <w:tab/>
        <w:t>whether the depiction appears to have been designed to elicit a sexual response in the viewer.</w:t>
      </w:r>
    </w:p>
    <w:p w14:paraId="04DDE21F" w14:textId="77777777" w:rsidR="00B151B6" w:rsidRPr="00AE33BE" w:rsidRDefault="00B151B6" w:rsidP="00B151B6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A visual depiction need not have all these factors to be a lascivious exhibition.</w:t>
      </w:r>
    </w:p>
    <w:p w14:paraId="5ADCAC52" w14:textId="6E2ABCA9" w:rsidR="00BD61A7" w:rsidRPr="00AE33BE" w:rsidRDefault="00BD61A7" w:rsidP="00CD3F35">
      <w:pPr>
        <w:spacing w:after="0" w:line="480" w:lineRule="auto"/>
        <w:ind w:firstLine="720"/>
        <w:jc w:val="both"/>
        <w:rPr>
          <w:rFonts w:ascii="Times New Roman" w:hAnsi="Times New Roman"/>
          <w:color w:val="333333"/>
          <w:sz w:val="28"/>
          <w:shd w:val="clear" w:color="auto" w:fill="FFFFFF"/>
        </w:rPr>
      </w:pPr>
      <w:r w:rsidRPr="00AE33BE">
        <w:rPr>
          <w:rFonts w:ascii="Times New Roman" w:hAnsi="Times New Roman"/>
          <w:color w:val="333333"/>
          <w:sz w:val="28"/>
          <w:shd w:val="clear" w:color="auto" w:fill="FFFFFF"/>
        </w:rPr>
        <w:t>The term “</w:t>
      </w:r>
      <w:r w:rsidRPr="00AE33BE">
        <w:rPr>
          <w:rFonts w:ascii="Times New Roman" w:hAnsi="Times New Roman"/>
          <w:sz w:val="28"/>
          <w:shd w:val="clear" w:color="auto" w:fill="FFFFFF"/>
        </w:rPr>
        <w:t>visual depiction</w:t>
      </w:r>
      <w:r w:rsidRPr="00AE33BE">
        <w:rPr>
          <w:rFonts w:ascii="Times New Roman" w:hAnsi="Times New Roman"/>
          <w:color w:val="333333"/>
          <w:sz w:val="28"/>
          <w:shd w:val="clear" w:color="auto" w:fill="FFFFFF"/>
        </w:rPr>
        <w:t>” includes undeveloped film and video, data stored on</w:t>
      </w:r>
      <w:r w:rsidR="00794512">
        <w:rPr>
          <w:rFonts w:ascii="Times New Roman" w:hAnsi="Times New Roman"/>
          <w:color w:val="333333"/>
          <w:sz w:val="28"/>
          <w:shd w:val="clear" w:color="auto" w:fill="FFFFFF"/>
        </w:rPr>
        <w:t xml:space="preserve"> </w:t>
      </w:r>
      <w:r w:rsidRPr="00AE33BE">
        <w:rPr>
          <w:rFonts w:ascii="Times New Roman" w:hAnsi="Times New Roman"/>
          <w:sz w:val="28"/>
          <w:shd w:val="clear" w:color="auto" w:fill="FFFFFF"/>
        </w:rPr>
        <w:t>computer</w:t>
      </w:r>
      <w:r w:rsidR="00794512">
        <w:rPr>
          <w:rFonts w:ascii="Times New Roman" w:hAnsi="Times New Roman"/>
          <w:sz w:val="28"/>
          <w:shd w:val="clear" w:color="auto" w:fill="FFFFFF"/>
        </w:rPr>
        <w:t xml:space="preserve"> 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disk</w:t>
      </w:r>
      <w:r w:rsidRPr="00AE33BE">
        <w:rPr>
          <w:rFonts w:ascii="Times New Roman" w:hAnsi="Times New Roman"/>
          <w:color w:val="333333"/>
          <w:sz w:val="28"/>
          <w:shd w:val="clear" w:color="auto" w:fill="FFFFFF"/>
        </w:rPr>
        <w:t xml:space="preserve"> or by electronic means 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which is capable of conversion</w:t>
      </w:r>
      <w:r w:rsidRPr="00AE33BE">
        <w:rPr>
          <w:rFonts w:ascii="Times New Roman" w:hAnsi="Times New Roman"/>
          <w:color w:val="333333"/>
          <w:sz w:val="28"/>
          <w:shd w:val="clear" w:color="auto" w:fill="FFFFFF"/>
        </w:rPr>
        <w:t xml:space="preserve"> into a visual image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and data which is capable of conversion into a visual image that has been transmitted by any means, whether or not stored in a permanent format.</w:t>
      </w:r>
    </w:p>
    <w:p w14:paraId="428B3A5C" w14:textId="77777777" w:rsidR="00B151B6" w:rsidRPr="00AE33BE" w:rsidRDefault="00B151B6" w:rsidP="00B151B6">
      <w:pPr>
        <w:spacing w:after="0" w:line="480" w:lineRule="auto"/>
        <w:ind w:firstLine="720"/>
        <w:jc w:val="both"/>
        <w:rPr>
          <w:rFonts w:ascii="Times New Roman" w:hAnsi="Times New Roman"/>
          <w:kern w:val="0"/>
          <w:sz w:val="28"/>
          <w14:ligatures w14:val="none"/>
        </w:rPr>
      </w:pPr>
      <w:r w:rsidRPr="00AE33BE">
        <w:rPr>
          <w:rFonts w:ascii="Times New Roman" w:hAnsi="Times New Roman"/>
          <w:kern w:val="0"/>
          <w:sz w:val="28"/>
          <w14:ligatures w14:val="none"/>
        </w:rPr>
        <w:t>A “minor” is any person younger than 18 years old.</w:t>
      </w:r>
    </w:p>
    <w:sectPr w:rsidR="00B151B6" w:rsidRPr="00AE33BE" w:rsidSect="00AE33B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EC918" w14:textId="77777777" w:rsidR="000B6AFF" w:rsidRDefault="000B6AFF" w:rsidP="00AE33BE">
      <w:pPr>
        <w:spacing w:after="0" w:line="240" w:lineRule="auto"/>
      </w:pPr>
      <w:r>
        <w:separator/>
      </w:r>
    </w:p>
  </w:endnote>
  <w:endnote w:type="continuationSeparator" w:id="0">
    <w:p w14:paraId="395C5DA7" w14:textId="77777777" w:rsidR="000B6AFF" w:rsidRDefault="000B6AFF" w:rsidP="00AE3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E944A" w14:textId="77777777" w:rsidR="00AE33BE" w:rsidRDefault="00AE33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988B1" w14:textId="77777777" w:rsidR="000B6AFF" w:rsidRDefault="000B6AFF" w:rsidP="00AE33BE">
      <w:pPr>
        <w:spacing w:after="0" w:line="240" w:lineRule="auto"/>
      </w:pPr>
      <w:r>
        <w:separator/>
      </w:r>
    </w:p>
  </w:footnote>
  <w:footnote w:type="continuationSeparator" w:id="0">
    <w:p w14:paraId="45EC8483" w14:textId="77777777" w:rsidR="000B6AFF" w:rsidRDefault="000B6AFF" w:rsidP="00AE3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C4570" w14:textId="77777777" w:rsidR="00AE33BE" w:rsidRDefault="00AE3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53EB3040"/>
    <w:multiLevelType w:val="hybridMultilevel"/>
    <w:tmpl w:val="C58C236A"/>
    <w:lvl w:ilvl="0" w:tplc="03A40AA6">
      <w:start w:val="2"/>
      <w:numFmt w:val="bullet"/>
      <w:lvlText w:val=""/>
      <w:lvlJc w:val="left"/>
      <w:pPr>
        <w:ind w:left="2160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5454867"/>
    <w:multiLevelType w:val="hybridMultilevel"/>
    <w:tmpl w:val="30ACAB26"/>
    <w:lvl w:ilvl="0" w:tplc="2DD23F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9E19AA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69816251">
    <w:abstractNumId w:val="1"/>
  </w:num>
  <w:num w:numId="2" w16cid:durableId="1600217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1B6"/>
    <w:rsid w:val="00014B03"/>
    <w:rsid w:val="00017982"/>
    <w:rsid w:val="00037ACF"/>
    <w:rsid w:val="000415F9"/>
    <w:rsid w:val="000469C6"/>
    <w:rsid w:val="00046FD0"/>
    <w:rsid w:val="00061926"/>
    <w:rsid w:val="000652F8"/>
    <w:rsid w:val="000930F1"/>
    <w:rsid w:val="000A0DAC"/>
    <w:rsid w:val="000A3770"/>
    <w:rsid w:val="000A4D1F"/>
    <w:rsid w:val="000A79A2"/>
    <w:rsid w:val="000B0DBA"/>
    <w:rsid w:val="000B374A"/>
    <w:rsid w:val="000B6AFF"/>
    <w:rsid w:val="000C545E"/>
    <w:rsid w:val="000D1564"/>
    <w:rsid w:val="000D6145"/>
    <w:rsid w:val="000F710F"/>
    <w:rsid w:val="000F71FA"/>
    <w:rsid w:val="00124866"/>
    <w:rsid w:val="00133FDE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B693A"/>
    <w:rsid w:val="001C2AD1"/>
    <w:rsid w:val="001D5D4B"/>
    <w:rsid w:val="001E65E4"/>
    <w:rsid w:val="001F304B"/>
    <w:rsid w:val="00211A8D"/>
    <w:rsid w:val="00220C0A"/>
    <w:rsid w:val="00223E54"/>
    <w:rsid w:val="0023331F"/>
    <w:rsid w:val="00233FAB"/>
    <w:rsid w:val="002949DE"/>
    <w:rsid w:val="002955BC"/>
    <w:rsid w:val="00297F25"/>
    <w:rsid w:val="002A58C5"/>
    <w:rsid w:val="002A5F98"/>
    <w:rsid w:val="002B3CC0"/>
    <w:rsid w:val="002B675B"/>
    <w:rsid w:val="002D05B0"/>
    <w:rsid w:val="002D15B0"/>
    <w:rsid w:val="002D46A4"/>
    <w:rsid w:val="002E778E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4249"/>
    <w:rsid w:val="003643AB"/>
    <w:rsid w:val="003670BF"/>
    <w:rsid w:val="003B084A"/>
    <w:rsid w:val="003B1417"/>
    <w:rsid w:val="003C0123"/>
    <w:rsid w:val="00401D1E"/>
    <w:rsid w:val="00411506"/>
    <w:rsid w:val="00412231"/>
    <w:rsid w:val="00424976"/>
    <w:rsid w:val="00431D71"/>
    <w:rsid w:val="0044104D"/>
    <w:rsid w:val="00443451"/>
    <w:rsid w:val="00462948"/>
    <w:rsid w:val="004766C7"/>
    <w:rsid w:val="00486319"/>
    <w:rsid w:val="004906CC"/>
    <w:rsid w:val="00496ADD"/>
    <w:rsid w:val="004A3553"/>
    <w:rsid w:val="004B45C0"/>
    <w:rsid w:val="004C4685"/>
    <w:rsid w:val="004C5014"/>
    <w:rsid w:val="004D1133"/>
    <w:rsid w:val="004D306C"/>
    <w:rsid w:val="00501C3B"/>
    <w:rsid w:val="00504E80"/>
    <w:rsid w:val="00527F05"/>
    <w:rsid w:val="0053483C"/>
    <w:rsid w:val="0053790A"/>
    <w:rsid w:val="00556601"/>
    <w:rsid w:val="00557F44"/>
    <w:rsid w:val="00563316"/>
    <w:rsid w:val="00572EB8"/>
    <w:rsid w:val="005745FE"/>
    <w:rsid w:val="00587A0B"/>
    <w:rsid w:val="00594503"/>
    <w:rsid w:val="00597017"/>
    <w:rsid w:val="005A1944"/>
    <w:rsid w:val="005A273E"/>
    <w:rsid w:val="005B247E"/>
    <w:rsid w:val="005F37C9"/>
    <w:rsid w:val="00613601"/>
    <w:rsid w:val="00632FEA"/>
    <w:rsid w:val="006429EF"/>
    <w:rsid w:val="00644D57"/>
    <w:rsid w:val="006519CF"/>
    <w:rsid w:val="006658C1"/>
    <w:rsid w:val="00675E3D"/>
    <w:rsid w:val="00680619"/>
    <w:rsid w:val="006874C3"/>
    <w:rsid w:val="00692120"/>
    <w:rsid w:val="006B4912"/>
    <w:rsid w:val="006C622A"/>
    <w:rsid w:val="006D4568"/>
    <w:rsid w:val="006E3583"/>
    <w:rsid w:val="00704ACD"/>
    <w:rsid w:val="007147D3"/>
    <w:rsid w:val="00724005"/>
    <w:rsid w:val="00725167"/>
    <w:rsid w:val="00732434"/>
    <w:rsid w:val="00737B20"/>
    <w:rsid w:val="00753F41"/>
    <w:rsid w:val="007563EF"/>
    <w:rsid w:val="007660E3"/>
    <w:rsid w:val="00767C79"/>
    <w:rsid w:val="007701B3"/>
    <w:rsid w:val="00771D71"/>
    <w:rsid w:val="0077706C"/>
    <w:rsid w:val="00786F50"/>
    <w:rsid w:val="00794512"/>
    <w:rsid w:val="00796EED"/>
    <w:rsid w:val="007A6B81"/>
    <w:rsid w:val="007A709E"/>
    <w:rsid w:val="007B23A4"/>
    <w:rsid w:val="007B32CE"/>
    <w:rsid w:val="007B73D3"/>
    <w:rsid w:val="007C45BD"/>
    <w:rsid w:val="007C5B5A"/>
    <w:rsid w:val="007D0213"/>
    <w:rsid w:val="007D2297"/>
    <w:rsid w:val="007D489E"/>
    <w:rsid w:val="007E0D22"/>
    <w:rsid w:val="007E493C"/>
    <w:rsid w:val="007F6988"/>
    <w:rsid w:val="008128AE"/>
    <w:rsid w:val="008154EA"/>
    <w:rsid w:val="0081575C"/>
    <w:rsid w:val="00825482"/>
    <w:rsid w:val="00830047"/>
    <w:rsid w:val="008379EC"/>
    <w:rsid w:val="0085409B"/>
    <w:rsid w:val="00867923"/>
    <w:rsid w:val="008726B6"/>
    <w:rsid w:val="00876496"/>
    <w:rsid w:val="008774CF"/>
    <w:rsid w:val="0088335A"/>
    <w:rsid w:val="00892057"/>
    <w:rsid w:val="008C37DB"/>
    <w:rsid w:val="008D7939"/>
    <w:rsid w:val="008E2AE4"/>
    <w:rsid w:val="008E3322"/>
    <w:rsid w:val="00917BF9"/>
    <w:rsid w:val="00920445"/>
    <w:rsid w:val="009241CD"/>
    <w:rsid w:val="00924372"/>
    <w:rsid w:val="00931BAB"/>
    <w:rsid w:val="009334D8"/>
    <w:rsid w:val="00951BA3"/>
    <w:rsid w:val="00954ED0"/>
    <w:rsid w:val="009735DC"/>
    <w:rsid w:val="009957BA"/>
    <w:rsid w:val="0099753E"/>
    <w:rsid w:val="009A2D54"/>
    <w:rsid w:val="009B342A"/>
    <w:rsid w:val="009C38F1"/>
    <w:rsid w:val="009D34C3"/>
    <w:rsid w:val="009D6389"/>
    <w:rsid w:val="009F22BD"/>
    <w:rsid w:val="00A05A70"/>
    <w:rsid w:val="00A247DA"/>
    <w:rsid w:val="00A440AC"/>
    <w:rsid w:val="00A56A7D"/>
    <w:rsid w:val="00A72636"/>
    <w:rsid w:val="00A73632"/>
    <w:rsid w:val="00A76BCD"/>
    <w:rsid w:val="00A81884"/>
    <w:rsid w:val="00A93198"/>
    <w:rsid w:val="00AA2BBA"/>
    <w:rsid w:val="00AC6F60"/>
    <w:rsid w:val="00AD0C96"/>
    <w:rsid w:val="00AD3D99"/>
    <w:rsid w:val="00AD47C0"/>
    <w:rsid w:val="00AD7F85"/>
    <w:rsid w:val="00AE33BE"/>
    <w:rsid w:val="00AE728E"/>
    <w:rsid w:val="00AF5B0A"/>
    <w:rsid w:val="00B00A13"/>
    <w:rsid w:val="00B151B6"/>
    <w:rsid w:val="00B16FA6"/>
    <w:rsid w:val="00B53058"/>
    <w:rsid w:val="00B55C89"/>
    <w:rsid w:val="00B62FD8"/>
    <w:rsid w:val="00BD61A7"/>
    <w:rsid w:val="00BE42A0"/>
    <w:rsid w:val="00BF48B6"/>
    <w:rsid w:val="00BF6E7E"/>
    <w:rsid w:val="00C10349"/>
    <w:rsid w:val="00C35AAF"/>
    <w:rsid w:val="00C364B3"/>
    <w:rsid w:val="00C36F9C"/>
    <w:rsid w:val="00C54C40"/>
    <w:rsid w:val="00C6381A"/>
    <w:rsid w:val="00C65CA3"/>
    <w:rsid w:val="00C67B4C"/>
    <w:rsid w:val="00C800C9"/>
    <w:rsid w:val="00C80256"/>
    <w:rsid w:val="00C8168F"/>
    <w:rsid w:val="00C81EB6"/>
    <w:rsid w:val="00C82F23"/>
    <w:rsid w:val="00C90D9E"/>
    <w:rsid w:val="00CB15F1"/>
    <w:rsid w:val="00CB5193"/>
    <w:rsid w:val="00CC2128"/>
    <w:rsid w:val="00CD1174"/>
    <w:rsid w:val="00CD3F35"/>
    <w:rsid w:val="00CD4431"/>
    <w:rsid w:val="00CE389B"/>
    <w:rsid w:val="00CF44A1"/>
    <w:rsid w:val="00CF4820"/>
    <w:rsid w:val="00D217C7"/>
    <w:rsid w:val="00D230DA"/>
    <w:rsid w:val="00D23431"/>
    <w:rsid w:val="00D32381"/>
    <w:rsid w:val="00D464D2"/>
    <w:rsid w:val="00D60A70"/>
    <w:rsid w:val="00D77083"/>
    <w:rsid w:val="00D8337C"/>
    <w:rsid w:val="00D841D4"/>
    <w:rsid w:val="00D95BB6"/>
    <w:rsid w:val="00D96E05"/>
    <w:rsid w:val="00DA0AF6"/>
    <w:rsid w:val="00DC100C"/>
    <w:rsid w:val="00DC18AE"/>
    <w:rsid w:val="00DC4D62"/>
    <w:rsid w:val="00DC59BD"/>
    <w:rsid w:val="00DD256C"/>
    <w:rsid w:val="00DD5FE6"/>
    <w:rsid w:val="00E06D44"/>
    <w:rsid w:val="00E1121A"/>
    <w:rsid w:val="00E12AE8"/>
    <w:rsid w:val="00E13812"/>
    <w:rsid w:val="00E13DD8"/>
    <w:rsid w:val="00E26C5E"/>
    <w:rsid w:val="00E27664"/>
    <w:rsid w:val="00E55EEB"/>
    <w:rsid w:val="00E638D3"/>
    <w:rsid w:val="00E7641C"/>
    <w:rsid w:val="00E90F6E"/>
    <w:rsid w:val="00E935CC"/>
    <w:rsid w:val="00E9649B"/>
    <w:rsid w:val="00EB5DC7"/>
    <w:rsid w:val="00EC39F0"/>
    <w:rsid w:val="00EC6B88"/>
    <w:rsid w:val="00ED45B3"/>
    <w:rsid w:val="00ED6AF8"/>
    <w:rsid w:val="00EE3508"/>
    <w:rsid w:val="00F01760"/>
    <w:rsid w:val="00F07077"/>
    <w:rsid w:val="00F54061"/>
    <w:rsid w:val="00F607DD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8E195"/>
  <w15:chartTrackingRefBased/>
  <w15:docId w15:val="{1CB17574-F48D-4AAD-A0F3-78E605F6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3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27F0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20C0A"/>
    <w:pPr>
      <w:ind w:left="720"/>
      <w:contextualSpacing/>
    </w:pPr>
  </w:style>
  <w:style w:type="paragraph" w:customStyle="1" w:styleId="Default">
    <w:name w:val="Default"/>
    <w:rsid w:val="008128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Bold">
    <w:name w:val="Bold"/>
    <w:basedOn w:val="DefaultParagraphFont"/>
    <w:uiPriority w:val="1"/>
    <w:rsid w:val="00AE33BE"/>
    <w:rPr>
      <w:rFonts w:ascii="Times New Roman" w:hAnsi="Times New Roman"/>
      <w:b/>
      <w:sz w:val="24"/>
    </w:rPr>
  </w:style>
  <w:style w:type="character" w:styleId="PlaceholderText">
    <w:name w:val="Placeholder Text"/>
    <w:basedOn w:val="DefaultParagraphFont"/>
    <w:uiPriority w:val="99"/>
    <w:semiHidden/>
    <w:rsid w:val="00AE33B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3BE"/>
    <w:pPr>
      <w:widowControl w:val="0"/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3BE"/>
    <w:rPr>
      <w:rFonts w:ascii="Tahoma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E33BE"/>
    <w:pPr>
      <w:widowControl w:val="0"/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E33B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33BE"/>
    <w:pPr>
      <w:widowControl w:val="0"/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E33B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6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71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2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Emmett Bittick</dc:creator>
  <cp:keywords/>
  <dc:description/>
  <cp:lastModifiedBy>Susan Garner</cp:lastModifiedBy>
  <cp:revision>4</cp:revision>
  <cp:lastPrinted>2024-08-01T19:33:00Z</cp:lastPrinted>
  <dcterms:created xsi:type="dcterms:W3CDTF">2026-07-29T17:04:00Z</dcterms:created>
  <dcterms:modified xsi:type="dcterms:W3CDTF">2026-07-30T17:46:00Z</dcterms:modified>
</cp:coreProperties>
</file>