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1272" w14:textId="06530AF9" w:rsidR="002F4BE8" w:rsidRDefault="002F4BE8" w:rsidP="002F4BE8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O83.2</w:t>
      </w:r>
      <w:r w:rsidR="00FC798F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A </w:t>
      </w:r>
    </w:p>
    <w:p w14:paraId="2AF2347A" w14:textId="37E14900" w:rsidR="00443CB9" w:rsidRPr="002F4BE8" w:rsidRDefault="00443CB9" w:rsidP="002F4BE8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Sexual Exploitation of Minors</w:t>
      </w:r>
    </w:p>
    <w:p w14:paraId="233050DE" w14:textId="38904C83" w:rsidR="002F4BE8" w:rsidRPr="00036D0C" w:rsidRDefault="002F4BE8" w:rsidP="002F4BE8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036D0C">
        <w:rPr>
          <w:rFonts w:ascii="Times New Roman" w:hAnsi="Times New Roman"/>
          <w:b/>
          <w:kern w:val="0"/>
          <w:sz w:val="28"/>
          <w14:ligatures w14:val="none"/>
        </w:rPr>
        <w:t>Receiving</w:t>
      </w:r>
      <w:r w:rsidR="00B45ACD" w:rsidRPr="00036D0C">
        <w:rPr>
          <w:rFonts w:ascii="Times New Roman" w:hAnsi="Times New Roman"/>
          <w:b/>
          <w:kern w:val="0"/>
          <w:sz w:val="28"/>
          <w14:ligatures w14:val="none"/>
        </w:rPr>
        <w:t xml:space="preserve"> </w:t>
      </w:r>
      <w:r w:rsidR="00B45ACD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or</w:t>
      </w:r>
      <w:r w:rsidR="00B45ACD" w:rsidRPr="00036D0C">
        <w:rPr>
          <w:rFonts w:ascii="Times New Roman" w:hAnsi="Times New Roman"/>
          <w:b/>
          <w:kern w:val="0"/>
          <w:sz w:val="28"/>
          <w14:ligatures w14:val="none"/>
        </w:rPr>
        <w:t xml:space="preserve"> </w:t>
      </w:r>
      <w:r w:rsidRPr="00036D0C">
        <w:rPr>
          <w:rFonts w:ascii="Times New Roman" w:hAnsi="Times New Roman"/>
          <w:b/>
          <w:kern w:val="0"/>
          <w:sz w:val="28"/>
          <w14:ligatures w14:val="none"/>
        </w:rPr>
        <w:t>Distributing</w:t>
      </w:r>
      <w:r w:rsidR="005C0455" w:rsidRPr="00036D0C">
        <w:rPr>
          <w:rFonts w:ascii="Times New Roman" w:hAnsi="Times New Roman"/>
          <w:b/>
          <w:kern w:val="0"/>
          <w:sz w:val="28"/>
          <w14:ligatures w14:val="none"/>
        </w:rPr>
        <w:t xml:space="preserve"> </w:t>
      </w:r>
      <w:r w:rsidR="00D26066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Visual Depiction</w:t>
      </w:r>
      <w:r w:rsidRPr="00036D0C">
        <w:rPr>
          <w:rFonts w:ascii="Times New Roman" w:hAnsi="Times New Roman"/>
          <w:b/>
          <w:kern w:val="0"/>
          <w:sz w:val="28"/>
          <w14:ligatures w14:val="none"/>
        </w:rPr>
        <w:t xml:space="preserve"> Involving</w:t>
      </w:r>
    </w:p>
    <w:p w14:paraId="0F9B29FF" w14:textId="1B8189B1" w:rsidR="00443CB9" w:rsidRPr="00036D0C" w:rsidRDefault="002F4BE8" w:rsidP="00443CB9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036D0C">
        <w:rPr>
          <w:rFonts w:ascii="Times New Roman" w:hAnsi="Times New Roman"/>
          <w:b/>
          <w:kern w:val="0"/>
          <w:sz w:val="28"/>
          <w14:ligatures w14:val="none"/>
        </w:rPr>
        <w:t>Sexual Exploitation of Minors</w:t>
      </w:r>
    </w:p>
    <w:p w14:paraId="6FC08493" w14:textId="58BA4B95" w:rsidR="002F4BE8" w:rsidRPr="00036D0C" w:rsidRDefault="002F4BE8" w:rsidP="00036D0C">
      <w:pPr>
        <w:spacing w:after="20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036D0C">
        <w:rPr>
          <w:rFonts w:ascii="Times New Roman" w:hAnsi="Times New Roman"/>
          <w:b/>
          <w:kern w:val="0"/>
          <w:sz w:val="28"/>
          <w14:ligatures w14:val="none"/>
        </w:rPr>
        <w:t>18 U.S.C. § 2252</w:t>
      </w:r>
      <w:r w:rsidRPr="00036D0C">
        <w:rPr>
          <w:rFonts w:ascii="Times New Roman" w:hAnsi="Times New Roman"/>
          <w:b/>
          <w:kern w:val="0"/>
          <w:sz w:val="28"/>
          <w14:ligatures w14:val="none"/>
        </w:rPr>
        <w:fldChar w:fldCharType="begin"/>
      </w:r>
      <w:r w:rsidRPr="00036D0C">
        <w:rPr>
          <w:rFonts w:ascii="Times New Roman" w:hAnsi="Times New Roman"/>
          <w:b/>
          <w:kern w:val="0"/>
          <w:sz w:val="28"/>
          <w14:ligatures w14:val="none"/>
        </w:rPr>
        <w:instrText xml:space="preserve"> LISTNUM  NumberDefault \l 5 \s 1 </w:instrText>
      </w:r>
      <w:r w:rsidRPr="00036D0C">
        <w:rPr>
          <w:rFonts w:ascii="Times New Roman" w:hAnsi="Times New Roman"/>
          <w:b/>
          <w:kern w:val="0"/>
          <w:sz w:val="28"/>
          <w14:ligatures w14:val="none"/>
        </w:rPr>
        <w:fldChar w:fldCharType="end">
          <w:numberingChange w:id="0" w:author="Susan Garner" w:date="2026-06-25T08:54:00Z" w16du:dateUtc="2026-06-25T12:54:00Z" w:original="(a)"/>
        </w:fldChar>
      </w:r>
      <w:r w:rsidRPr="00036D0C">
        <w:rPr>
          <w:rFonts w:ascii="Times New Roman" w:hAnsi="Times New Roman"/>
          <w:b/>
          <w:kern w:val="0"/>
          <w:sz w:val="28"/>
          <w14:ligatures w14:val="none"/>
        </w:rPr>
        <w:fldChar w:fldCharType="begin"/>
      </w:r>
      <w:r w:rsidRPr="00036D0C">
        <w:rPr>
          <w:rFonts w:ascii="Times New Roman" w:hAnsi="Times New Roman"/>
          <w:b/>
          <w:kern w:val="0"/>
          <w:sz w:val="28"/>
          <w14:ligatures w14:val="none"/>
        </w:rPr>
        <w:instrText xml:space="preserve"> LISTNUM  NumberDefault \l 4 \s 2 </w:instrText>
      </w:r>
      <w:r w:rsidRPr="00036D0C">
        <w:rPr>
          <w:rFonts w:ascii="Times New Roman" w:hAnsi="Times New Roman"/>
          <w:b/>
          <w:kern w:val="0"/>
          <w:sz w:val="28"/>
          <w14:ligatures w14:val="none"/>
        </w:rPr>
        <w:fldChar w:fldCharType="end">
          <w:numberingChange w:id="1" w:author="Susan Garner" w:date="2026-06-25T08:54:00Z" w16du:dateUtc="2026-06-25T12:54:00Z" w:original="(2)"/>
        </w:fldChar>
      </w:r>
    </w:p>
    <w:p w14:paraId="47AAFFE0" w14:textId="0DD2CFCF" w:rsidR="002F4BE8" w:rsidRPr="00036D0C" w:rsidRDefault="002F4BE8" w:rsidP="002F4BE8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 xml:space="preserve">It’s a </w:t>
      </w:r>
      <w:r w:rsidR="00AC7887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f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ederal</w:t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 crime to knowingly </w:t>
      </w:r>
      <w:r w:rsidR="0005642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</w:t>
      </w:r>
      <w:r w:rsidRPr="00036D0C">
        <w:rPr>
          <w:rFonts w:ascii="Times New Roman" w:hAnsi="Times New Roman"/>
          <w:kern w:val="0"/>
          <w:sz w:val="28"/>
          <w14:ligatures w14:val="none"/>
        </w:rPr>
        <w:t>receive</w:t>
      </w:r>
      <w:r w:rsidR="0005642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]</w:t>
      </w:r>
      <w:r w:rsidR="00B45ACD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5642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</w:t>
      </w:r>
      <w:r w:rsidRPr="00036D0C">
        <w:rPr>
          <w:rFonts w:ascii="Times New Roman" w:hAnsi="Times New Roman"/>
          <w:kern w:val="0"/>
          <w:sz w:val="28"/>
          <w14:ligatures w14:val="none"/>
        </w:rPr>
        <w:t>distribute</w:t>
      </w:r>
      <w:r w:rsidR="0005642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]</w:t>
      </w:r>
      <w:r w:rsidR="00B45ACD" w:rsidRPr="00036D0C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036D0C">
        <w:rPr>
          <w:rFonts w:ascii="Times New Roman" w:hAnsi="Times New Roman"/>
          <w:kern w:val="0"/>
          <w:sz w:val="28"/>
          <w14:ligatures w14:val="none"/>
        </w:rPr>
        <w:t>any visual depiction</w:t>
      </w:r>
      <w:r w:rsidR="00442D6C" w:rsidRPr="00036D0C">
        <w:rPr>
          <w:rFonts w:ascii="Times New Roman" w:hAnsi="Times New Roman"/>
          <w:kern w:val="0"/>
          <w:sz w:val="28"/>
          <w14:ligatures w14:val="none"/>
        </w:rPr>
        <w:t xml:space="preserve"> </w:t>
      </w:r>
      <w:bookmarkStart w:id="2" w:name="_Hlk175135113"/>
      <w:r w:rsidR="00810267" w:rsidRPr="00036D0C">
        <w:rPr>
          <w:rFonts w:ascii="Times New Roman" w:hAnsi="Times New Roman"/>
          <w:kern w:val="0"/>
          <w:sz w:val="28"/>
          <w14:ligatures w14:val="none"/>
        </w:rPr>
        <w:t>[</w:t>
      </w:r>
      <w:r w:rsidR="00442D6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using any means or facility of interstate or foreign commerce</w:t>
      </w:r>
      <w:r w:rsidR="00810267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]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[</w:t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that has been mailed] [that has been shipped or transported in </w:t>
      </w:r>
      <w:r w:rsidR="00442D6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or affecting </w:t>
      </w:r>
      <w:r w:rsidRPr="00036D0C">
        <w:rPr>
          <w:rFonts w:ascii="Times New Roman" w:hAnsi="Times New Roman"/>
          <w:kern w:val="0"/>
          <w:sz w:val="28"/>
          <w14:ligatures w14:val="none"/>
        </w:rPr>
        <w:t>interstate or foreign commerce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] </w:t>
      </w:r>
      <w:r w:rsidR="00810267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</w:t>
      </w:r>
      <w:r w:rsidR="00442D6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which contains materials which have been mailed or</w:t>
      </w:r>
      <w:r w:rsidR="005C0455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so </w:t>
      </w:r>
      <w:r w:rsidR="00442D6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shipped or transported</w:t>
      </w:r>
      <w:r w:rsidR="00442D6C" w:rsidRPr="00036D0C">
        <w:rPr>
          <w:rFonts w:ascii="Times New Roman" w:hAnsi="Times New Roman"/>
          <w:kern w:val="0"/>
          <w:sz w:val="28"/>
          <w14:ligatures w14:val="none"/>
        </w:rPr>
        <w:t xml:space="preserve"> by any means</w:t>
      </w:r>
      <w:r w:rsidR="00DA1EB0">
        <w:rPr>
          <w:rFonts w:ascii="Times New Roman" w:hAnsi="Times New Roman"/>
          <w:kern w:val="0"/>
          <w:sz w:val="28"/>
          <w14:ligatures w14:val="none"/>
        </w:rPr>
        <w:t>,</w:t>
      </w:r>
      <w:r w:rsidR="00442D6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036D0C">
        <w:rPr>
          <w:rFonts w:ascii="Times New Roman" w:hAnsi="Times New Roman"/>
          <w:kern w:val="0"/>
          <w:sz w:val="28"/>
          <w14:ligatures w14:val="none"/>
        </w:rPr>
        <w:t>including by computer</w:t>
      </w:r>
      <w:r w:rsidR="00810267" w:rsidRPr="00036D0C">
        <w:rPr>
          <w:rFonts w:ascii="Times New Roman" w:hAnsi="Times New Roman"/>
          <w:kern w:val="0"/>
          <w:sz w:val="28"/>
          <w14:ligatures w14:val="none"/>
        </w:rPr>
        <w:t>]</w:t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 </w:t>
      </w:r>
      <w:bookmarkEnd w:id="2"/>
      <w:r w:rsidRPr="00036D0C">
        <w:rPr>
          <w:rFonts w:ascii="Times New Roman" w:hAnsi="Times New Roman"/>
          <w:kern w:val="0"/>
          <w:sz w:val="28"/>
          <w14:ligatures w14:val="none"/>
        </w:rPr>
        <w:t>when the visual depiction was produced by using a minor engaging in sexually explicit conduct and depicts the conduct.</w:t>
      </w:r>
    </w:p>
    <w:p w14:paraId="0627139D" w14:textId="77777777" w:rsidR="002F4BE8" w:rsidRPr="00036D0C" w:rsidRDefault="002F4BE8" w:rsidP="002F4BE8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The Defendant can be found guilty of this crime only if all the following facts are proved beyond a reasonable doubt:</w:t>
      </w:r>
    </w:p>
    <w:p w14:paraId="448B9D2B" w14:textId="58009E41" w:rsidR="002F4BE8" w:rsidRPr="00036D0C" w:rsidRDefault="002F4BE8" w:rsidP="00036D0C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036D0C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1 </w:instrText>
      </w:r>
      <w:r w:rsidRPr="00036D0C">
        <w:rPr>
          <w:rFonts w:ascii="Times New Roman" w:hAnsi="Times New Roman"/>
          <w:kern w:val="0"/>
          <w:sz w:val="28"/>
          <w14:ligatures w14:val="none"/>
        </w:rPr>
        <w:fldChar w:fldCharType="end">
          <w:numberingChange w:id="3" w:author="Susan Garner" w:date="2026-06-25T08:54:00Z" w16du:dateUtc="2026-06-25T12:54:00Z" w:original="(1)"/>
        </w:fldChar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 the Defendant knowingly [received] [distributed] a visual depiction;</w:t>
      </w:r>
      <w:r w:rsidRPr="00036D0C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036D0C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2 </w:instrText>
      </w:r>
      <w:r w:rsidRPr="00036D0C">
        <w:rPr>
          <w:rFonts w:ascii="Times New Roman" w:hAnsi="Times New Roman"/>
          <w:kern w:val="0"/>
          <w:sz w:val="28"/>
          <w14:ligatures w14:val="none"/>
        </w:rPr>
        <w:fldChar w:fldCharType="end">
          <w:numberingChange w:id="4" w:author="Susan Garner" w:date="2026-06-25T08:54:00Z" w16du:dateUtc="2026-06-25T12:54:00Z" w:original="(2)"/>
        </w:fldChar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="007D240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[using any means or facility of interstate or foreign commerce]</w:t>
      </w:r>
      <w:r w:rsidR="007D240B"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[that has been</w:t>
      </w:r>
      <w:r w:rsidR="007D240B" w:rsidRPr="00036D0C">
        <w:rPr>
          <w:rFonts w:ascii="Times New Roman" w:hAnsi="Times New Roman"/>
          <w:kern w:val="0"/>
          <w:sz w:val="28"/>
          <w14:ligatures w14:val="none"/>
        </w:rPr>
        <w:t xml:space="preserve"> mailed] [</w:t>
      </w:r>
      <w:r w:rsidR="007D240B"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that has been</w:t>
      </w:r>
      <w:r w:rsidR="007D240B" w:rsidRPr="00036D0C">
        <w:rPr>
          <w:rFonts w:ascii="Times New Roman" w:hAnsi="Times New Roman"/>
          <w:kern w:val="0"/>
          <w:sz w:val="28"/>
          <w14:ligatures w14:val="none"/>
        </w:rPr>
        <w:t xml:space="preserve"> shipped or transported in </w:t>
      </w:r>
      <w:r w:rsidR="007D240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or affecting </w:t>
      </w:r>
      <w:r w:rsidR="007D240B" w:rsidRPr="00036D0C">
        <w:rPr>
          <w:rFonts w:ascii="Times New Roman" w:hAnsi="Times New Roman"/>
          <w:kern w:val="0"/>
          <w:sz w:val="28"/>
          <w14:ligatures w14:val="none"/>
        </w:rPr>
        <w:t>interstate or foreign commerce</w:t>
      </w:r>
      <w:r w:rsidR="007D240B"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]</w:t>
      </w:r>
      <w:r w:rsidR="00AC7887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D240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[which contains materials which have been mailed or so shipped or transported</w:t>
      </w:r>
      <w:r w:rsidR="007D240B" w:rsidRPr="00036D0C">
        <w:rPr>
          <w:rFonts w:ascii="Times New Roman" w:hAnsi="Times New Roman"/>
          <w:kern w:val="0"/>
          <w:sz w:val="28"/>
          <w14:ligatures w14:val="none"/>
        </w:rPr>
        <w:t xml:space="preserve"> by any means</w:t>
      </w:r>
      <w:r w:rsidR="00DA1EB0">
        <w:rPr>
          <w:rFonts w:ascii="Times New Roman" w:hAnsi="Times New Roman"/>
          <w:kern w:val="0"/>
          <w:sz w:val="28"/>
          <w14:ligatures w14:val="none"/>
        </w:rPr>
        <w:t>,</w:t>
      </w:r>
      <w:r w:rsidR="007D240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D240B" w:rsidRPr="00036D0C">
        <w:rPr>
          <w:rFonts w:ascii="Times New Roman" w:hAnsi="Times New Roman"/>
          <w:kern w:val="0"/>
          <w:sz w:val="28"/>
          <w14:ligatures w14:val="none"/>
        </w:rPr>
        <w:t xml:space="preserve">including </w:t>
      </w:r>
      <w:r w:rsidR="007D240B"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by </w:t>
      </w:r>
      <w:r w:rsidR="007D240B" w:rsidRPr="00036D0C">
        <w:rPr>
          <w:rFonts w:ascii="Times New Roman" w:hAnsi="Times New Roman"/>
          <w:kern w:val="0"/>
          <w:sz w:val="28"/>
          <w14:ligatures w14:val="none"/>
        </w:rPr>
        <w:t>computer]</w:t>
      </w:r>
      <w:r w:rsidRPr="00036D0C">
        <w:rPr>
          <w:rFonts w:ascii="Times New Roman" w:hAnsi="Times New Roman"/>
          <w:kern w:val="0"/>
          <w:sz w:val="28"/>
          <w14:ligatures w14:val="none"/>
        </w:rPr>
        <w:t>;</w:t>
      </w:r>
    </w:p>
    <w:p w14:paraId="559926BD" w14:textId="188FAD70" w:rsidR="002F4BE8" w:rsidRPr="00036D0C" w:rsidRDefault="002F4BE8" w:rsidP="00036D0C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036D0C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3 </w:instrText>
      </w:r>
      <w:r w:rsidRPr="00036D0C">
        <w:rPr>
          <w:rFonts w:ascii="Times New Roman" w:hAnsi="Times New Roman"/>
          <w:kern w:val="0"/>
          <w:sz w:val="28"/>
          <w14:ligatures w14:val="none"/>
        </w:rPr>
        <w:fldChar w:fldCharType="end">
          <w:numberingChange w:id="5" w:author="Susan Garner" w:date="2026-06-25T08:54:00Z" w16du:dateUtc="2026-06-25T12:54:00Z" w:original="(3)"/>
        </w:fldChar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 producing the visual depiction involved using a minor engaged in sexually explicit conduct;</w:t>
      </w:r>
    </w:p>
    <w:p w14:paraId="34D8BE75" w14:textId="2A4CC52F" w:rsidR="002F4BE8" w:rsidRPr="00036D0C" w:rsidRDefault="002F4BE8" w:rsidP="00036D0C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036D0C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4 </w:instrText>
      </w:r>
      <w:r w:rsidRPr="00036D0C">
        <w:rPr>
          <w:rFonts w:ascii="Times New Roman" w:hAnsi="Times New Roman"/>
          <w:kern w:val="0"/>
          <w:sz w:val="28"/>
          <w14:ligatures w14:val="none"/>
        </w:rPr>
        <w:fldChar w:fldCharType="end">
          <w:numberingChange w:id="6" w:author="Susan Garner" w:date="2026-06-25T08:54:00Z" w16du:dateUtc="2026-06-25T12:54:00Z" w:original="(4)"/>
        </w:fldChar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 </w:t>
      </w:r>
      <w:proofErr w:type="gramStart"/>
      <w:r w:rsidRPr="00036D0C">
        <w:rPr>
          <w:rFonts w:ascii="Times New Roman" w:hAnsi="Times New Roman"/>
          <w:kern w:val="0"/>
          <w:sz w:val="28"/>
          <w14:ligatures w14:val="none"/>
        </w:rPr>
        <w:t>the</w:t>
      </w:r>
      <w:proofErr w:type="gramEnd"/>
      <w:r w:rsidRPr="00036D0C">
        <w:rPr>
          <w:rFonts w:ascii="Times New Roman" w:hAnsi="Times New Roman"/>
          <w:kern w:val="0"/>
          <w:sz w:val="28"/>
          <w14:ligatures w14:val="none"/>
        </w:rPr>
        <w:t xml:space="preserve"> depiction is of a minor engaged in sexually explicit conduct; and</w:t>
      </w:r>
    </w:p>
    <w:p w14:paraId="3D423CB5" w14:textId="39280C9F" w:rsidR="002F4BE8" w:rsidRPr="00036D0C" w:rsidRDefault="002F4BE8" w:rsidP="00036D0C">
      <w:pPr>
        <w:spacing w:after="24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036D0C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5 </w:instrText>
      </w:r>
      <w:r w:rsidRPr="00036D0C">
        <w:rPr>
          <w:rFonts w:ascii="Times New Roman" w:hAnsi="Times New Roman"/>
          <w:kern w:val="0"/>
          <w:sz w:val="28"/>
          <w14:ligatures w14:val="none"/>
        </w:rPr>
        <w:fldChar w:fldCharType="end">
          <w:numberingChange w:id="7" w:author="Susan Garner" w:date="2026-06-25T08:54:00Z" w16du:dateUtc="2026-06-25T12:54:00Z" w:original="(5)"/>
        </w:fldChar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 </w:t>
      </w:r>
      <w:proofErr w:type="gramStart"/>
      <w:r w:rsidRPr="00036D0C">
        <w:rPr>
          <w:rFonts w:ascii="Times New Roman" w:hAnsi="Times New Roman"/>
          <w:kern w:val="0"/>
          <w:sz w:val="28"/>
          <w14:ligatures w14:val="none"/>
        </w:rPr>
        <w:t>the</w:t>
      </w:r>
      <w:proofErr w:type="gramEnd"/>
      <w:r w:rsidRPr="00036D0C">
        <w:rPr>
          <w:rFonts w:ascii="Times New Roman" w:hAnsi="Times New Roman"/>
          <w:kern w:val="0"/>
          <w:sz w:val="28"/>
          <w14:ligatures w14:val="none"/>
        </w:rPr>
        <w:t xml:space="preserve"> Defendant knew that at least one performer in the visual depiction was a minor and knew that the depiction showed the minor engaged in sexually explicit conduct.</w:t>
      </w:r>
    </w:p>
    <w:p w14:paraId="311FCF2F" w14:textId="77777777" w:rsidR="002F4BE8" w:rsidRPr="00036D0C" w:rsidRDefault="002F4BE8" w:rsidP="002F4BE8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[To “distribute” something simply means to deliver or transfer possession of it to someone else, with or without any financial interest in the transaction.]</w:t>
      </w:r>
    </w:p>
    <w:p w14:paraId="2C5C1957" w14:textId="77777777" w:rsidR="002F4BE8" w:rsidRPr="00036D0C" w:rsidRDefault="002F4BE8" w:rsidP="002F4BE8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lastRenderedPageBreak/>
        <w:t xml:space="preserve">[To “receive” something simply means knowingly to accept or take possession of something. Receipt does not require proof of ownership.] </w:t>
      </w:r>
    </w:p>
    <w:p w14:paraId="6444DB38" w14:textId="77777777" w:rsidR="002F4BE8" w:rsidRPr="00036D0C" w:rsidRDefault="002F4BE8" w:rsidP="002F4BE8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“Minor” means any person younger than 18 years old.</w:t>
      </w:r>
    </w:p>
    <w:p w14:paraId="75484A19" w14:textId="66EF2BFD" w:rsidR="007D240B" w:rsidRPr="00036D0C" w:rsidRDefault="00142800" w:rsidP="00036D0C">
      <w:pPr>
        <w:pStyle w:val="Default"/>
        <w:spacing w:line="480" w:lineRule="auto"/>
        <w:ind w:firstLine="720"/>
        <w:jc w:val="both"/>
        <w:rPr>
          <w:sz w:val="28"/>
          <w14:ligatures w14:val="none"/>
        </w:rPr>
      </w:pPr>
      <w:r w:rsidRPr="00036D0C">
        <w:rPr>
          <w:sz w:val="28"/>
          <w:szCs w:val="28"/>
        </w:rPr>
        <w:t>The term “interstate</w:t>
      </w:r>
      <w:r w:rsidRPr="00036D0C">
        <w:rPr>
          <w:sz w:val="28"/>
        </w:rPr>
        <w:t xml:space="preserve"> or foreign commerce” </w:t>
      </w:r>
      <w:r w:rsidRPr="00036D0C">
        <w:rPr>
          <w:sz w:val="28"/>
          <w:szCs w:val="28"/>
        </w:rPr>
        <w:t>means</w:t>
      </w:r>
      <w:r w:rsidRPr="00036D0C">
        <w:rPr>
          <w:sz w:val="28"/>
        </w:rPr>
        <w:t xml:space="preserve"> the movement of </w:t>
      </w:r>
      <w:r w:rsidRPr="00036D0C">
        <w:rPr>
          <w:sz w:val="28"/>
          <w:szCs w:val="28"/>
        </w:rPr>
        <w:t xml:space="preserve">a person, </w:t>
      </w:r>
      <w:r w:rsidRPr="00036D0C">
        <w:rPr>
          <w:sz w:val="28"/>
        </w:rPr>
        <w:t>property</w:t>
      </w:r>
      <w:r w:rsidRPr="00036D0C">
        <w:rPr>
          <w:sz w:val="28"/>
          <w:szCs w:val="28"/>
        </w:rPr>
        <w:t>, or communication from one state to another state, from one state to another country, or from another country into one or more</w:t>
      </w:r>
      <w:r w:rsidRPr="00036D0C">
        <w:rPr>
          <w:sz w:val="28"/>
        </w:rPr>
        <w:t xml:space="preserve"> states</w:t>
      </w:r>
      <w:r w:rsidRPr="00036D0C">
        <w:rPr>
          <w:sz w:val="28"/>
          <w:szCs w:val="28"/>
        </w:rPr>
        <w:t>,</w:t>
      </w:r>
      <w:r w:rsidRPr="00036D0C">
        <w:rPr>
          <w:sz w:val="28"/>
        </w:rPr>
        <w:t xml:space="preserve"> or </w:t>
      </w:r>
      <w:r w:rsidRPr="00036D0C">
        <w:rPr>
          <w:sz w:val="28"/>
          <w:szCs w:val="28"/>
        </w:rPr>
        <w:t>from another country into</w:t>
      </w:r>
      <w:r w:rsidRPr="00036D0C">
        <w:rPr>
          <w:sz w:val="28"/>
        </w:rPr>
        <w:t xml:space="preserve"> the United States</w:t>
      </w:r>
      <w:r w:rsidRPr="00036D0C">
        <w:rPr>
          <w:sz w:val="28"/>
          <w:szCs w:val="28"/>
        </w:rPr>
        <w:t>.</w:t>
      </w:r>
      <w:r w:rsidR="007D240B" w:rsidRPr="00036D0C">
        <w:rPr>
          <w:rFonts w:eastAsia="Arial"/>
          <w:sz w:val="28"/>
          <w:szCs w:val="28"/>
          <w14:ligatures w14:val="none"/>
        </w:rPr>
        <w:t xml:space="preserve"> [It is not necessary for</w:t>
      </w:r>
      <w:r w:rsidR="00036D0C" w:rsidRPr="00036D0C">
        <w:rPr>
          <w:rFonts w:eastAsia="Arial"/>
          <w:sz w:val="28"/>
          <w:szCs w:val="28"/>
          <w14:ligatures w14:val="none"/>
        </w:rPr>
        <w:t xml:space="preserve"> the </w:t>
      </w:r>
      <w:r w:rsidR="007D240B" w:rsidRPr="00470641">
        <w:rPr>
          <w:rFonts w:eastAsia="Arial"/>
          <w:sz w:val="28"/>
          <w:szCs w:val="28"/>
          <w14:ligatures w14:val="none"/>
        </w:rPr>
        <w:t>Government to prove that</w:t>
      </w:r>
      <w:r w:rsidR="007D240B" w:rsidRPr="00036D0C">
        <w:rPr>
          <w:sz w:val="28"/>
          <w14:ligatures w14:val="none"/>
        </w:rPr>
        <w:t xml:space="preserve"> the </w:t>
      </w:r>
      <w:r w:rsidR="007D240B" w:rsidRPr="00470641">
        <w:rPr>
          <w:rFonts w:eastAsia="Arial"/>
          <w:sz w:val="28"/>
          <w:szCs w:val="28"/>
          <w14:ligatures w14:val="none"/>
        </w:rPr>
        <w:t>Defendant knew that</w:t>
      </w:r>
      <w:r w:rsidR="007D240B" w:rsidRPr="00036D0C">
        <w:rPr>
          <w:sz w:val="28"/>
          <w14:ligatures w14:val="none"/>
        </w:rPr>
        <w:t xml:space="preserve"> the </w:t>
      </w:r>
      <w:r w:rsidR="007D240B" w:rsidRPr="00470641">
        <w:rPr>
          <w:rFonts w:eastAsia="Arial"/>
          <w:sz w:val="28"/>
          <w:szCs w:val="28"/>
          <w14:ligatures w14:val="none"/>
        </w:rPr>
        <w:t>[visual depiction] [materials used to produce</w:t>
      </w:r>
      <w:r w:rsidR="007D240B" w:rsidRPr="00036D0C">
        <w:rPr>
          <w:sz w:val="28"/>
          <w14:ligatures w14:val="none"/>
        </w:rPr>
        <w:t xml:space="preserve"> the </w:t>
      </w:r>
      <w:r w:rsidR="007D240B" w:rsidRPr="00470641">
        <w:rPr>
          <w:rFonts w:eastAsia="Arial"/>
          <w:sz w:val="28"/>
          <w:szCs w:val="28"/>
          <w14:ligatures w14:val="none"/>
        </w:rPr>
        <w:t>visual depiction] had moved in interstate or foreign commerce.]</w:t>
      </w:r>
    </w:p>
    <w:p w14:paraId="4552F6BF" w14:textId="0077665A" w:rsidR="002F4BE8" w:rsidRPr="00036D0C" w:rsidRDefault="002F4BE8" w:rsidP="002F4BE8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[The term “computer” includes any high-speed data-processing device that can perform logical, arithmetic, or storage functions, including any data-storage facility or communications facility that is directly related to or operates in conjunction with the device. It doesn’t include an automated typewriter or typesetter, a portable hand-held calculator, or similar devices which are limited in function to word-processing or mathematical calculations.]</w:t>
      </w:r>
    </w:p>
    <w:p w14:paraId="1AD0E7DD" w14:textId="77777777" w:rsidR="002F4BE8" w:rsidRPr="00036D0C" w:rsidRDefault="002F4BE8" w:rsidP="002F4BE8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The term “sexually explicit conduct” means actual or simulated:</w:t>
      </w:r>
    </w:p>
    <w:p w14:paraId="6A092F23" w14:textId="7F9E2B36" w:rsidR="002F4BE8" w:rsidRPr="00036D0C" w:rsidRDefault="002F4BE8" w:rsidP="00036D0C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>sexual intercourse, including genital-genital, oral-genital, anal- genital, or oral-anal, whether between persons of the same or opposite sex;</w:t>
      </w:r>
    </w:p>
    <w:p w14:paraId="3F271EF8" w14:textId="7B3B5FDA" w:rsidR="002F4BE8" w:rsidRPr="00036D0C" w:rsidRDefault="002F4BE8" w:rsidP="00036D0C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>bestiality;</w:t>
      </w:r>
    </w:p>
    <w:p w14:paraId="3E3AAF12" w14:textId="7234392F" w:rsidR="002F4BE8" w:rsidRPr="00036D0C" w:rsidRDefault="002F4BE8" w:rsidP="00036D0C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>masturbation;</w:t>
      </w:r>
    </w:p>
    <w:p w14:paraId="7E00A738" w14:textId="0D78B5E3" w:rsidR="002F4BE8" w:rsidRPr="00036D0C" w:rsidRDefault="002F4BE8" w:rsidP="00036D0C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>sadistic or masochistic abuse; or</w:t>
      </w:r>
    </w:p>
    <w:p w14:paraId="1FFAD1B7" w14:textId="7BBB36F4" w:rsidR="002F4BE8" w:rsidRPr="00036D0C" w:rsidRDefault="002F4BE8" w:rsidP="00036D0C">
      <w:pPr>
        <w:spacing w:after="24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lastRenderedPageBreak/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 xml:space="preserve">lascivious exhibition of the </w:t>
      </w:r>
      <w:r w:rsidR="00376D6D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036D0C">
        <w:rPr>
          <w:rFonts w:ascii="Times New Roman" w:hAnsi="Times New Roman"/>
          <w:kern w:val="0"/>
          <w:sz w:val="28"/>
          <w14:ligatures w14:val="none"/>
        </w:rPr>
        <w:t>genitals</w:t>
      </w:r>
      <w:r w:rsidR="00D2110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 or pubic area of any person.</w:t>
      </w:r>
    </w:p>
    <w:p w14:paraId="744C150C" w14:textId="2D7C5928" w:rsidR="002F4BE8" w:rsidRPr="00036D0C" w:rsidRDefault="002F4BE8" w:rsidP="002F4BE8">
      <w:pPr>
        <w:tabs>
          <w:tab w:val="left" w:pos="1540"/>
        </w:tabs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 xml:space="preserve">“Lascivious exhibition” means indecent exposure of the </w:t>
      </w:r>
      <w:r w:rsidR="001E070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036D0C">
        <w:rPr>
          <w:rFonts w:ascii="Times New Roman" w:hAnsi="Times New Roman"/>
          <w:kern w:val="0"/>
          <w:sz w:val="28"/>
          <w14:ligatures w14:val="none"/>
        </w:rPr>
        <w:t>genitals</w:t>
      </w:r>
      <w:r w:rsidR="00E5635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 or pubic area, usually to incite lust. Not every exposure is a lascivious exhibition.</w:t>
      </w:r>
    </w:p>
    <w:p w14:paraId="25D056B6" w14:textId="71ECB060" w:rsidR="002F4BE8" w:rsidRPr="00036D0C" w:rsidRDefault="002F4BE8" w:rsidP="002F4BE8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 xml:space="preserve">To decide whether a visual depiction is a lascivious exhibition, you must consider the context and setting in which the </w:t>
      </w:r>
      <w:r w:rsidR="00D90E2A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036D0C">
        <w:rPr>
          <w:rFonts w:ascii="Times New Roman" w:hAnsi="Times New Roman"/>
          <w:kern w:val="0"/>
          <w:sz w:val="28"/>
          <w14:ligatures w14:val="none"/>
        </w:rPr>
        <w:t>genital</w:t>
      </w:r>
      <w:r w:rsidR="00AB5D72">
        <w:rPr>
          <w:rFonts w:ascii="Times New Roman" w:hAnsi="Times New Roman"/>
          <w:kern w:val="0"/>
          <w:sz w:val="28"/>
          <w14:ligatures w14:val="none"/>
        </w:rPr>
        <w:t>s</w:t>
      </w:r>
      <w:r w:rsidR="00D90E2A" w:rsidRPr="0029335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 or pubic area is being displayed. Factors you may consider include:</w:t>
      </w:r>
    </w:p>
    <w:p w14:paraId="449B4694" w14:textId="77777777" w:rsidR="002F4BE8" w:rsidRPr="00036D0C" w:rsidRDefault="002F4BE8" w:rsidP="00036D0C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>the overall content of the material;</w:t>
      </w:r>
    </w:p>
    <w:p w14:paraId="65292559" w14:textId="026D1B31" w:rsidR="002F4BE8" w:rsidRPr="00036D0C" w:rsidRDefault="002F4BE8" w:rsidP="00036D0C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 xml:space="preserve">whether the focal point of the visual depiction is on the 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minor</w:t>
      </w:r>
      <w:r w:rsidR="00D90E2A"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’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s </w:t>
      </w:r>
      <w:r w:rsidR="00D90E2A"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anus,</w:t>
      </w:r>
      <w:r w:rsidR="00D90E2A" w:rsidRPr="00036D0C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036D0C">
        <w:rPr>
          <w:rFonts w:ascii="Times New Roman" w:hAnsi="Times New Roman"/>
          <w:kern w:val="0"/>
          <w:sz w:val="28"/>
          <w14:ligatures w14:val="none"/>
        </w:rPr>
        <w:t>genital</w:t>
      </w:r>
      <w:r w:rsidR="00AB5D72">
        <w:rPr>
          <w:rFonts w:ascii="Times New Roman" w:hAnsi="Times New Roman"/>
          <w:kern w:val="0"/>
          <w:sz w:val="28"/>
          <w14:ligatures w14:val="none"/>
        </w:rPr>
        <w:t>s</w:t>
      </w:r>
      <w:r w:rsidR="00E5635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036D0C">
        <w:rPr>
          <w:rFonts w:ascii="Times New Roman" w:hAnsi="Times New Roman"/>
          <w:kern w:val="0"/>
          <w:sz w:val="28"/>
          <w14:ligatures w14:val="none"/>
        </w:rPr>
        <w:t xml:space="preserve"> or pubic area;</w:t>
      </w:r>
    </w:p>
    <w:p w14:paraId="43131B97" w14:textId="77777777" w:rsidR="002F4BE8" w:rsidRPr="00036D0C" w:rsidRDefault="002F4BE8" w:rsidP="00036D0C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>whether the setting of the depiction appears to be sexually inviting or suggestive – for example, in a location or in a pose associated with sexual activity;</w:t>
      </w:r>
    </w:p>
    <w:p w14:paraId="2657F4DA" w14:textId="77777777" w:rsidR="002F4BE8" w:rsidRPr="00036D0C" w:rsidRDefault="002F4BE8" w:rsidP="00036D0C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>whether the minor appears to be displayed in an unnatural pose or in inappropriate attire;</w:t>
      </w:r>
    </w:p>
    <w:p w14:paraId="5248D2C9" w14:textId="77777777" w:rsidR="002F4BE8" w:rsidRPr="00036D0C" w:rsidRDefault="002F4BE8" w:rsidP="00036D0C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>whether the minor is partially clothed or nude;</w:t>
      </w:r>
    </w:p>
    <w:p w14:paraId="68D62C50" w14:textId="77777777" w:rsidR="002F4BE8" w:rsidRPr="00036D0C" w:rsidRDefault="002F4BE8" w:rsidP="00036D0C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>whether the depiction appears to convey sexual coyness or an apparent willingness to engage in sexual activity; and</w:t>
      </w:r>
    </w:p>
    <w:p w14:paraId="695DCE65" w14:textId="77777777" w:rsidR="002F4BE8" w:rsidRPr="00036D0C" w:rsidRDefault="002F4BE8" w:rsidP="00036D0C">
      <w:pPr>
        <w:spacing w:after="24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•</w:t>
      </w:r>
      <w:r w:rsidRPr="00036D0C">
        <w:rPr>
          <w:rFonts w:ascii="Times New Roman" w:hAnsi="Times New Roman"/>
          <w:kern w:val="0"/>
          <w:sz w:val="28"/>
          <w14:ligatures w14:val="none"/>
        </w:rPr>
        <w:tab/>
        <w:t>whether the depiction appears to have been designed to elicit a sexual response in the viewer.</w:t>
      </w:r>
    </w:p>
    <w:p w14:paraId="4A1175D6" w14:textId="77777777" w:rsidR="002F4BE8" w:rsidRPr="00036D0C" w:rsidRDefault="002F4BE8" w:rsidP="002F4BE8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036D0C">
        <w:rPr>
          <w:rFonts w:ascii="Times New Roman" w:hAnsi="Times New Roman"/>
          <w:kern w:val="0"/>
          <w:sz w:val="28"/>
          <w14:ligatures w14:val="none"/>
        </w:rPr>
        <w:t>A visual depiction need not have all these factors to be a lascivious exhibition.</w:t>
      </w:r>
    </w:p>
    <w:p w14:paraId="39D0BBF6" w14:textId="4CBE1859" w:rsidR="009B5D24" w:rsidRPr="00036D0C" w:rsidRDefault="009B5D24" w:rsidP="00E8015D">
      <w:pPr>
        <w:spacing w:after="0" w:line="480" w:lineRule="auto"/>
        <w:ind w:firstLine="720"/>
        <w:jc w:val="both"/>
        <w:rPr>
          <w:rFonts w:ascii="Times New Roman" w:hAnsi="Times New Roman"/>
          <w:color w:val="333333"/>
          <w:sz w:val="28"/>
          <w:shd w:val="clear" w:color="auto" w:fill="FFFFFF"/>
        </w:rPr>
      </w:pPr>
      <w:r w:rsidRPr="00036D0C">
        <w:rPr>
          <w:rFonts w:ascii="Times New Roman" w:hAnsi="Times New Roman"/>
          <w:color w:val="333333"/>
          <w:sz w:val="28"/>
          <w:shd w:val="clear" w:color="auto" w:fill="FFFFFF"/>
        </w:rPr>
        <w:t>The term “</w:t>
      </w:r>
      <w:r w:rsidRPr="00036D0C">
        <w:rPr>
          <w:rFonts w:ascii="Times New Roman" w:hAnsi="Times New Roman"/>
          <w:sz w:val="28"/>
          <w:shd w:val="clear" w:color="auto" w:fill="FFFFFF"/>
        </w:rPr>
        <w:t>visual depiction</w:t>
      </w:r>
      <w:r w:rsidRPr="00036D0C">
        <w:rPr>
          <w:rFonts w:ascii="Times New Roman" w:hAnsi="Times New Roman"/>
          <w:color w:val="333333"/>
          <w:sz w:val="28"/>
          <w:shd w:val="clear" w:color="auto" w:fill="FFFFFF"/>
        </w:rPr>
        <w:t>” includes undeveloped film and video, data stored on</w:t>
      </w:r>
      <w:r w:rsidR="00444506">
        <w:rPr>
          <w:rFonts w:ascii="Times New Roman" w:hAnsi="Times New Roman"/>
          <w:color w:val="333333"/>
          <w:sz w:val="28"/>
          <w:shd w:val="clear" w:color="auto" w:fill="FFFFFF"/>
        </w:rPr>
        <w:t xml:space="preserve"> </w:t>
      </w:r>
      <w:r w:rsidRPr="00036D0C">
        <w:rPr>
          <w:rFonts w:ascii="Times New Roman" w:hAnsi="Times New Roman"/>
          <w:sz w:val="28"/>
          <w:shd w:val="clear" w:color="auto" w:fill="FFFFFF"/>
        </w:rPr>
        <w:t>computer</w:t>
      </w:r>
      <w:r w:rsidR="00444506">
        <w:rPr>
          <w:rFonts w:ascii="Times New Roman" w:hAnsi="Times New Roman"/>
          <w:sz w:val="28"/>
          <w:shd w:val="clear" w:color="auto" w:fill="FFFFFF"/>
        </w:rPr>
        <w:t xml:space="preserve">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disk</w:t>
      </w:r>
      <w:r w:rsidRPr="00036D0C">
        <w:rPr>
          <w:rFonts w:ascii="Times New Roman" w:hAnsi="Times New Roman"/>
          <w:color w:val="333333"/>
          <w:sz w:val="28"/>
          <w:shd w:val="clear" w:color="auto" w:fill="FFFFFF"/>
        </w:rPr>
        <w:t xml:space="preserve"> or by electronic means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which is capable of conversion</w:t>
      </w:r>
      <w:r w:rsidRPr="00036D0C">
        <w:rPr>
          <w:rFonts w:ascii="Times New Roman" w:hAnsi="Times New Roman"/>
          <w:color w:val="333333"/>
          <w:sz w:val="28"/>
          <w:shd w:val="clear" w:color="auto" w:fill="FFFFFF"/>
        </w:rPr>
        <w:t xml:space="preserve"> into a visual image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and data which is capable of conversion into a visual image that has been transmitted by any means, whether or not stored in a permanent format.</w:t>
      </w:r>
    </w:p>
    <w:sectPr w:rsidR="009B5D24" w:rsidRPr="00036D0C" w:rsidSect="00036D0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CED1E" w14:textId="77777777" w:rsidR="00452993" w:rsidRDefault="00452993" w:rsidP="00036D0C">
      <w:pPr>
        <w:spacing w:after="0" w:line="240" w:lineRule="auto"/>
      </w:pPr>
      <w:r>
        <w:separator/>
      </w:r>
    </w:p>
  </w:endnote>
  <w:endnote w:type="continuationSeparator" w:id="0">
    <w:p w14:paraId="4CCAAA9B" w14:textId="77777777" w:rsidR="00452993" w:rsidRDefault="00452993" w:rsidP="00036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5948" w14:textId="77777777" w:rsidR="00036D0C" w:rsidRDefault="00036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F3690" w14:textId="77777777" w:rsidR="00452993" w:rsidRDefault="00452993" w:rsidP="00036D0C">
      <w:pPr>
        <w:spacing w:after="0" w:line="240" w:lineRule="auto"/>
      </w:pPr>
      <w:r>
        <w:separator/>
      </w:r>
    </w:p>
  </w:footnote>
  <w:footnote w:type="continuationSeparator" w:id="0">
    <w:p w14:paraId="29BA07E9" w14:textId="77777777" w:rsidR="00452993" w:rsidRDefault="00452993" w:rsidP="00036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5D52" w14:textId="77777777" w:rsidR="00036D0C" w:rsidRDefault="00036D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23761D97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2C547A8"/>
    <w:multiLevelType w:val="hybridMultilevel"/>
    <w:tmpl w:val="212A9774"/>
    <w:lvl w:ilvl="0" w:tplc="0728DF9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306D5B"/>
    <w:multiLevelType w:val="hybridMultilevel"/>
    <w:tmpl w:val="19AAF29C"/>
    <w:lvl w:ilvl="0" w:tplc="B6E03A0A">
      <w:start w:val="2"/>
      <w:numFmt w:val="bullet"/>
      <w:lvlText w:val=""/>
      <w:lvlJc w:val="left"/>
      <w:pPr>
        <w:ind w:left="216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256741502">
    <w:abstractNumId w:val="3"/>
  </w:num>
  <w:num w:numId="2" w16cid:durableId="177629329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san Garner">
    <w15:presenceInfo w15:providerId="AD" w15:userId="S::susan_garner@ca11.uscourts.gov::0075e150-0394-48b6-8db3-56412b7765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E8"/>
    <w:rsid w:val="00014B03"/>
    <w:rsid w:val="00017982"/>
    <w:rsid w:val="00036D0C"/>
    <w:rsid w:val="00037ACF"/>
    <w:rsid w:val="00041E7E"/>
    <w:rsid w:val="00046FD0"/>
    <w:rsid w:val="000548FF"/>
    <w:rsid w:val="0005642C"/>
    <w:rsid w:val="00061926"/>
    <w:rsid w:val="000930F1"/>
    <w:rsid w:val="000A0DAC"/>
    <w:rsid w:val="000A3770"/>
    <w:rsid w:val="000A79A2"/>
    <w:rsid w:val="000C545E"/>
    <w:rsid w:val="000C6BBB"/>
    <w:rsid w:val="000D1564"/>
    <w:rsid w:val="000F71FA"/>
    <w:rsid w:val="00124866"/>
    <w:rsid w:val="00130DA4"/>
    <w:rsid w:val="001363A6"/>
    <w:rsid w:val="00142800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0704"/>
    <w:rsid w:val="001E65E4"/>
    <w:rsid w:val="001F304B"/>
    <w:rsid w:val="002003D1"/>
    <w:rsid w:val="00215524"/>
    <w:rsid w:val="0023331F"/>
    <w:rsid w:val="00257AA7"/>
    <w:rsid w:val="00293352"/>
    <w:rsid w:val="002949DE"/>
    <w:rsid w:val="002955BC"/>
    <w:rsid w:val="00297F25"/>
    <w:rsid w:val="002A2003"/>
    <w:rsid w:val="002A58C5"/>
    <w:rsid w:val="002A5F98"/>
    <w:rsid w:val="002B3CC0"/>
    <w:rsid w:val="002C0122"/>
    <w:rsid w:val="002C44D8"/>
    <w:rsid w:val="002C72EA"/>
    <w:rsid w:val="002D05B0"/>
    <w:rsid w:val="002D15B0"/>
    <w:rsid w:val="002D46A4"/>
    <w:rsid w:val="002E778E"/>
    <w:rsid w:val="002F11BE"/>
    <w:rsid w:val="002F4BE8"/>
    <w:rsid w:val="002F59E9"/>
    <w:rsid w:val="002F6471"/>
    <w:rsid w:val="00303585"/>
    <w:rsid w:val="003106D2"/>
    <w:rsid w:val="00316759"/>
    <w:rsid w:val="00323D3D"/>
    <w:rsid w:val="003269E0"/>
    <w:rsid w:val="003323B8"/>
    <w:rsid w:val="003353A3"/>
    <w:rsid w:val="00351981"/>
    <w:rsid w:val="00357A92"/>
    <w:rsid w:val="00364249"/>
    <w:rsid w:val="003643AB"/>
    <w:rsid w:val="003670BF"/>
    <w:rsid w:val="0037020C"/>
    <w:rsid w:val="00376D6D"/>
    <w:rsid w:val="003B084A"/>
    <w:rsid w:val="003B1417"/>
    <w:rsid w:val="00401D1E"/>
    <w:rsid w:val="00412231"/>
    <w:rsid w:val="00424976"/>
    <w:rsid w:val="00427635"/>
    <w:rsid w:val="0044104D"/>
    <w:rsid w:val="00442D6C"/>
    <w:rsid w:val="00443451"/>
    <w:rsid w:val="00443CB9"/>
    <w:rsid w:val="00444506"/>
    <w:rsid w:val="00452993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83EEE"/>
    <w:rsid w:val="00585D6C"/>
    <w:rsid w:val="00594503"/>
    <w:rsid w:val="005A1944"/>
    <w:rsid w:val="005A273E"/>
    <w:rsid w:val="005C0455"/>
    <w:rsid w:val="005E5C14"/>
    <w:rsid w:val="005F37C9"/>
    <w:rsid w:val="005F4E91"/>
    <w:rsid w:val="00612655"/>
    <w:rsid w:val="00612B43"/>
    <w:rsid w:val="00613601"/>
    <w:rsid w:val="006154ED"/>
    <w:rsid w:val="00625ED9"/>
    <w:rsid w:val="00632FEA"/>
    <w:rsid w:val="006429EF"/>
    <w:rsid w:val="00644D57"/>
    <w:rsid w:val="006658C1"/>
    <w:rsid w:val="00680619"/>
    <w:rsid w:val="00692120"/>
    <w:rsid w:val="006B4912"/>
    <w:rsid w:val="006C622A"/>
    <w:rsid w:val="006D4568"/>
    <w:rsid w:val="006E3583"/>
    <w:rsid w:val="00704ACD"/>
    <w:rsid w:val="007147D3"/>
    <w:rsid w:val="00724005"/>
    <w:rsid w:val="00725167"/>
    <w:rsid w:val="00732434"/>
    <w:rsid w:val="00732F89"/>
    <w:rsid w:val="007338DE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B59A0"/>
    <w:rsid w:val="007C5B5A"/>
    <w:rsid w:val="007D2297"/>
    <w:rsid w:val="007D240B"/>
    <w:rsid w:val="007D489E"/>
    <w:rsid w:val="007E0D22"/>
    <w:rsid w:val="007F6988"/>
    <w:rsid w:val="008056D5"/>
    <w:rsid w:val="00810267"/>
    <w:rsid w:val="008154EA"/>
    <w:rsid w:val="0081575C"/>
    <w:rsid w:val="008211CE"/>
    <w:rsid w:val="00825482"/>
    <w:rsid w:val="00835E40"/>
    <w:rsid w:val="008379EC"/>
    <w:rsid w:val="00843F72"/>
    <w:rsid w:val="00844B30"/>
    <w:rsid w:val="00867923"/>
    <w:rsid w:val="008726B6"/>
    <w:rsid w:val="00876496"/>
    <w:rsid w:val="008774CF"/>
    <w:rsid w:val="0088335A"/>
    <w:rsid w:val="00892057"/>
    <w:rsid w:val="008A472A"/>
    <w:rsid w:val="008C37DB"/>
    <w:rsid w:val="008D7939"/>
    <w:rsid w:val="008E3322"/>
    <w:rsid w:val="009149ED"/>
    <w:rsid w:val="00917BF9"/>
    <w:rsid w:val="009241CD"/>
    <w:rsid w:val="009334D8"/>
    <w:rsid w:val="00951BA3"/>
    <w:rsid w:val="00954ED0"/>
    <w:rsid w:val="00966572"/>
    <w:rsid w:val="009735DC"/>
    <w:rsid w:val="00974886"/>
    <w:rsid w:val="009A2D54"/>
    <w:rsid w:val="009B342A"/>
    <w:rsid w:val="009B5D24"/>
    <w:rsid w:val="009C38F1"/>
    <w:rsid w:val="009D34C3"/>
    <w:rsid w:val="009D6389"/>
    <w:rsid w:val="009F22BD"/>
    <w:rsid w:val="00A247DA"/>
    <w:rsid w:val="00A440AC"/>
    <w:rsid w:val="00A56A7D"/>
    <w:rsid w:val="00A72636"/>
    <w:rsid w:val="00A73632"/>
    <w:rsid w:val="00A76BCD"/>
    <w:rsid w:val="00A93198"/>
    <w:rsid w:val="00AA2BBA"/>
    <w:rsid w:val="00AB5D72"/>
    <w:rsid w:val="00AC7887"/>
    <w:rsid w:val="00AD0C96"/>
    <w:rsid w:val="00AD3D99"/>
    <w:rsid w:val="00AD47C0"/>
    <w:rsid w:val="00AE728E"/>
    <w:rsid w:val="00AF5B0A"/>
    <w:rsid w:val="00B00A13"/>
    <w:rsid w:val="00B45ACD"/>
    <w:rsid w:val="00B55C89"/>
    <w:rsid w:val="00B62FD8"/>
    <w:rsid w:val="00BC2E89"/>
    <w:rsid w:val="00BF48B6"/>
    <w:rsid w:val="00BF6E7E"/>
    <w:rsid w:val="00C10349"/>
    <w:rsid w:val="00C108F9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7ACE"/>
    <w:rsid w:val="00C90D9E"/>
    <w:rsid w:val="00CA00BC"/>
    <w:rsid w:val="00CB15F1"/>
    <w:rsid w:val="00CB483B"/>
    <w:rsid w:val="00CB5193"/>
    <w:rsid w:val="00CC2128"/>
    <w:rsid w:val="00CD4431"/>
    <w:rsid w:val="00CD515A"/>
    <w:rsid w:val="00CD6014"/>
    <w:rsid w:val="00CE389B"/>
    <w:rsid w:val="00CF4820"/>
    <w:rsid w:val="00D121F9"/>
    <w:rsid w:val="00D21101"/>
    <w:rsid w:val="00D217C7"/>
    <w:rsid w:val="00D22EFE"/>
    <w:rsid w:val="00D230DA"/>
    <w:rsid w:val="00D26066"/>
    <w:rsid w:val="00D32381"/>
    <w:rsid w:val="00D7652B"/>
    <w:rsid w:val="00D8337C"/>
    <w:rsid w:val="00D841D4"/>
    <w:rsid w:val="00D90E2A"/>
    <w:rsid w:val="00D96E05"/>
    <w:rsid w:val="00DA1953"/>
    <w:rsid w:val="00DA1D73"/>
    <w:rsid w:val="00DA1EB0"/>
    <w:rsid w:val="00DC100C"/>
    <w:rsid w:val="00DC18AE"/>
    <w:rsid w:val="00DC4D62"/>
    <w:rsid w:val="00DC59BD"/>
    <w:rsid w:val="00DD5FE6"/>
    <w:rsid w:val="00DE0143"/>
    <w:rsid w:val="00DE02BA"/>
    <w:rsid w:val="00DE0F55"/>
    <w:rsid w:val="00DF5DAE"/>
    <w:rsid w:val="00E06D44"/>
    <w:rsid w:val="00E110C9"/>
    <w:rsid w:val="00E13812"/>
    <w:rsid w:val="00E26C5E"/>
    <w:rsid w:val="00E27664"/>
    <w:rsid w:val="00E55EEB"/>
    <w:rsid w:val="00E5635E"/>
    <w:rsid w:val="00E638D3"/>
    <w:rsid w:val="00E7641C"/>
    <w:rsid w:val="00E76448"/>
    <w:rsid w:val="00E8015D"/>
    <w:rsid w:val="00E90F6E"/>
    <w:rsid w:val="00E9649B"/>
    <w:rsid w:val="00EC39F0"/>
    <w:rsid w:val="00ED45B3"/>
    <w:rsid w:val="00ED6AF8"/>
    <w:rsid w:val="00EE3508"/>
    <w:rsid w:val="00EE4CC8"/>
    <w:rsid w:val="00F01760"/>
    <w:rsid w:val="00F07077"/>
    <w:rsid w:val="00F3676A"/>
    <w:rsid w:val="00F54061"/>
    <w:rsid w:val="00F74FBB"/>
    <w:rsid w:val="00F77A73"/>
    <w:rsid w:val="00F83540"/>
    <w:rsid w:val="00F83A34"/>
    <w:rsid w:val="00F83BAF"/>
    <w:rsid w:val="00F95CF4"/>
    <w:rsid w:val="00FA4971"/>
    <w:rsid w:val="00FC798F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03E7A"/>
  <w15:chartTrackingRefBased/>
  <w15:docId w15:val="{BD0B285E-8563-42F2-81B7-1A725513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D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76D6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5635E"/>
    <w:pPr>
      <w:ind w:left="720"/>
      <w:contextualSpacing/>
    </w:pPr>
  </w:style>
  <w:style w:type="paragraph" w:customStyle="1" w:styleId="Default">
    <w:name w:val="Default"/>
    <w:rsid w:val="001428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Bold">
    <w:name w:val="Bold"/>
    <w:basedOn w:val="DefaultParagraphFont"/>
    <w:uiPriority w:val="1"/>
    <w:rsid w:val="00036D0C"/>
    <w:rPr>
      <w:rFonts w:ascii="Times New Roman" w:hAnsi="Times New Roman"/>
      <w:b/>
      <w:sz w:val="24"/>
    </w:rPr>
  </w:style>
  <w:style w:type="character" w:styleId="PlaceholderText">
    <w:name w:val="Placeholder Text"/>
    <w:basedOn w:val="DefaultParagraphFont"/>
    <w:uiPriority w:val="99"/>
    <w:semiHidden/>
    <w:rsid w:val="00036D0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D0C"/>
    <w:pPr>
      <w:widowControl w:val="0"/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D0C"/>
    <w:rPr>
      <w:rFonts w:ascii="Tahoma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36D0C"/>
    <w:pPr>
      <w:widowControl w:val="0"/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36D0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36D0C"/>
    <w:pPr>
      <w:widowControl w:val="0"/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36D0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9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88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1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1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10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86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66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Emmett Bittick</dc:creator>
  <cp:keywords/>
  <dc:description/>
  <cp:lastModifiedBy>Susan Garner</cp:lastModifiedBy>
  <cp:revision>3</cp:revision>
  <cp:lastPrinted>2024-08-01T22:59:00Z</cp:lastPrinted>
  <dcterms:created xsi:type="dcterms:W3CDTF">2026-07-29T17:05:00Z</dcterms:created>
  <dcterms:modified xsi:type="dcterms:W3CDTF">2026-07-29T19:50:00Z</dcterms:modified>
</cp:coreProperties>
</file>