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715" w:rsidRDefault="00697715" w:rsidP="00697715">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O83.3B</w:t>
      </w:r>
    </w:p>
    <w:p w:rsidR="00A1748A" w:rsidRDefault="00A1748A" w:rsidP="00697715">
      <w:pPr>
        <w:spacing w:after="0" w:line="240" w:lineRule="auto"/>
        <w:jc w:val="center"/>
        <w:rPr>
          <w:rFonts w:ascii="Times New Roman" w:eastAsia="Arial" w:hAnsi="Times New Roman"/>
          <w:b/>
          <w:sz w:val="28"/>
          <w:szCs w:val="28"/>
        </w:rPr>
      </w:pPr>
      <w:r>
        <w:rPr>
          <w:rFonts w:ascii="Times New Roman" w:eastAsia="Arial" w:hAnsi="Times New Roman"/>
          <w:b/>
          <w:sz w:val="28"/>
          <w:szCs w:val="28"/>
        </w:rPr>
        <w:t>Child Pornography</w:t>
      </w:r>
    </w:p>
    <w:p w:rsidR="00697715" w:rsidRDefault="00697715" w:rsidP="00697715">
      <w:pPr>
        <w:spacing w:after="0" w:line="240" w:lineRule="auto"/>
        <w:jc w:val="center"/>
        <w:rPr>
          <w:rFonts w:ascii="Times New Roman" w:eastAsia="Arial" w:hAnsi="Times New Roman"/>
          <w:b/>
          <w:sz w:val="28"/>
          <w:szCs w:val="28"/>
        </w:rPr>
      </w:pPr>
      <w:r>
        <w:rPr>
          <w:rFonts w:ascii="Times New Roman" w:eastAsia="Arial" w:hAnsi="Times New Roman"/>
          <w:b/>
          <w:sz w:val="28"/>
          <w:szCs w:val="28"/>
        </w:rPr>
        <w:t>Transporting or Shipping</w:t>
      </w:r>
    </w:p>
    <w:p w:rsidR="00697715" w:rsidRDefault="00697715" w:rsidP="00697715">
      <w:pPr>
        <w:spacing w:after="0" w:line="240" w:lineRule="auto"/>
        <w:jc w:val="center"/>
        <w:rPr>
          <w:rFonts w:ascii="Times New Roman" w:eastAsia="Arial" w:hAnsi="Times New Roman"/>
          <w:b/>
          <w:sz w:val="28"/>
          <w:szCs w:val="28"/>
        </w:rPr>
      </w:pPr>
      <w:r>
        <w:rPr>
          <w:rFonts w:ascii="Times New Roman" w:eastAsia="Arial" w:hAnsi="Times New Roman"/>
          <w:b/>
          <w:sz w:val="28"/>
          <w:szCs w:val="28"/>
        </w:rPr>
        <w:t>(Computer or Digital Image that Appears Indistinguishable</w:t>
      </w:r>
    </w:p>
    <w:p w:rsidR="00697715" w:rsidRDefault="00697715" w:rsidP="00697715">
      <w:pPr>
        <w:spacing w:after="0" w:line="240" w:lineRule="auto"/>
        <w:jc w:val="center"/>
        <w:rPr>
          <w:rFonts w:ascii="Times New Roman" w:eastAsia="Arial" w:hAnsi="Times New Roman"/>
          <w:b/>
          <w:sz w:val="28"/>
          <w:szCs w:val="28"/>
        </w:rPr>
      </w:pPr>
      <w:proofErr w:type="gramStart"/>
      <w:r>
        <w:rPr>
          <w:rFonts w:ascii="Times New Roman" w:eastAsia="Arial" w:hAnsi="Times New Roman"/>
          <w:b/>
          <w:sz w:val="28"/>
          <w:szCs w:val="28"/>
        </w:rPr>
        <w:t>from</w:t>
      </w:r>
      <w:proofErr w:type="gramEnd"/>
      <w:r>
        <w:rPr>
          <w:rFonts w:ascii="Times New Roman" w:eastAsia="Arial" w:hAnsi="Times New Roman"/>
          <w:b/>
          <w:sz w:val="28"/>
          <w:szCs w:val="28"/>
        </w:rPr>
        <w:t xml:space="preserve"> Actual Minor but may not be of an Actual Person)</w:t>
      </w:r>
    </w:p>
    <w:p w:rsidR="00697715" w:rsidRDefault="00697715" w:rsidP="00697715">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2252A</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4 \s 1 </w:instrText>
      </w:r>
      <w:r>
        <w:rPr>
          <w:rFonts w:ascii="Times New Roman" w:eastAsia="Arial" w:hAnsi="Times New Roman"/>
          <w:b/>
          <w:sz w:val="28"/>
          <w:szCs w:val="28"/>
        </w:rPr>
        <w:fldChar w:fldCharType="end"/>
      </w:r>
    </w:p>
    <w:p w:rsidR="00697715" w:rsidRPr="00915177" w:rsidRDefault="00697715" w:rsidP="00697715">
      <w:pPr>
        <w:spacing w:after="0" w:line="240" w:lineRule="auto"/>
        <w:rPr>
          <w:rFonts w:ascii="Times New Roman" w:eastAsia="Arial" w:hAnsi="Times New Roman"/>
          <w:sz w:val="28"/>
          <w:szCs w:val="28"/>
        </w:rPr>
      </w:pPr>
    </w:p>
    <w:p w:rsidR="00697715" w:rsidRPr="00503874" w:rsidRDefault="00697715" w:rsidP="0069771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knowingly [transport] [ship] [mail] any child pornography in interstate or foreign commerce [including by computer].</w:t>
      </w:r>
    </w:p>
    <w:p w:rsidR="00697715" w:rsidRPr="00503874" w:rsidRDefault="00697715" w:rsidP="0069771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697715" w:rsidRPr="00503874" w:rsidRDefault="00697715" w:rsidP="00697715">
      <w:pPr>
        <w:spacing w:after="0" w:line="240" w:lineRule="auto"/>
        <w:ind w:left="1195" w:right="720" w:hanging="475"/>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knowingly [transported] [shipped] [mailed] [by computer] in interstate or foreign commerce an item or items of child pornography, as charged; and</w:t>
      </w:r>
    </w:p>
    <w:p w:rsidR="00697715" w:rsidRPr="00503874" w:rsidRDefault="00697715" w:rsidP="00697715">
      <w:pPr>
        <w:spacing w:after="0" w:line="240" w:lineRule="auto"/>
        <w:ind w:left="1109" w:right="720" w:hanging="389"/>
        <w:jc w:val="both"/>
        <w:rPr>
          <w:rFonts w:ascii="Times New Roman" w:eastAsia="Arial" w:hAnsi="Times New Roman"/>
          <w:sz w:val="28"/>
          <w:szCs w:val="28"/>
        </w:rPr>
      </w:pPr>
    </w:p>
    <w:p w:rsidR="00697715" w:rsidRPr="00503874" w:rsidRDefault="00697715" w:rsidP="00697715">
      <w:pPr>
        <w:spacing w:after="0" w:line="240" w:lineRule="auto"/>
        <w:ind w:left="1296" w:right="720" w:hanging="576"/>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when</w:t>
      </w:r>
      <w:proofErr w:type="gramEnd"/>
      <w:r w:rsidRPr="00503874">
        <w:rPr>
          <w:rFonts w:ascii="Times New Roman" w:eastAsia="Arial" w:hAnsi="Times New Roman"/>
          <w:sz w:val="28"/>
          <w:szCs w:val="28"/>
        </w:rPr>
        <w:t xml:space="preserve"> the Defendant [transported] [shipped] [mailed] [by computer] the item[s], the Defendant believed the item[s] [was] [were] child pornography.</w:t>
      </w:r>
    </w:p>
    <w:p w:rsidR="00697715" w:rsidRPr="00503874" w:rsidRDefault="00697715" w:rsidP="00697715">
      <w:pPr>
        <w:spacing w:after="0" w:line="240" w:lineRule="auto"/>
        <w:ind w:left="1109" w:right="720" w:hanging="389"/>
        <w:jc w:val="both"/>
        <w:rPr>
          <w:rFonts w:ascii="Times New Roman" w:eastAsia="Arial" w:hAnsi="Times New Roman"/>
          <w:sz w:val="28"/>
          <w:szCs w:val="28"/>
        </w:rPr>
      </w:pPr>
    </w:p>
    <w:p w:rsidR="00697715" w:rsidRPr="00503874" w:rsidRDefault="00697715" w:rsidP="0069771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“Interstate or foreign commerce” is the movement of property between those located in different states or between the United States and any place outside the United States.</w:t>
      </w:r>
    </w:p>
    <w:p w:rsidR="00697715" w:rsidRPr="00503874" w:rsidRDefault="00697715" w:rsidP="0069771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“State” means a State of the United States, the District of Columbia, and any commonwealth, territory, or possession of the United States.</w:t>
      </w:r>
    </w:p>
    <w:p w:rsidR="00697715" w:rsidRPr="00503874" w:rsidRDefault="00697715" w:rsidP="0069771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term “computer” includes any high-speed data-processing device that can perform logical, arithmetic, or storage functions, including any data storage facility or communications facility that is directly related to or operates in conjunction with the device. It doesn’t include an automated typewriter or </w:t>
      </w:r>
      <w:r w:rsidRPr="00503874">
        <w:rPr>
          <w:rFonts w:ascii="Times New Roman" w:eastAsia="Arial" w:hAnsi="Times New Roman"/>
          <w:sz w:val="28"/>
          <w:szCs w:val="28"/>
        </w:rPr>
        <w:lastRenderedPageBreak/>
        <w:t>typesetter, a portable hand-held calculator, or similar devices which are limited in function to word-processing or mathematical calculations.]</w:t>
      </w:r>
    </w:p>
    <w:p w:rsidR="00697715" w:rsidRPr="00503874" w:rsidRDefault="00697715" w:rsidP="0069771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“child pornography” means any visual depiction, including any photograph, film, video, picture or computer or computer-generated image or picture made or produced by electronic, mechanical, or other means, of sexually explicit conduct where the visual depiction is a digital image, computer image, or computer-generated image that is, or is indistinguishable from, that of a minor engaging in sexually explicit conduct.</w:t>
      </w:r>
    </w:p>
    <w:p w:rsidR="00697715" w:rsidRPr="00503874" w:rsidRDefault="00697715" w:rsidP="0069771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“minor” is a person younger than 18 years old.</w:t>
      </w:r>
    </w:p>
    <w:p w:rsidR="00697715" w:rsidRPr="00503874" w:rsidRDefault="00697715" w:rsidP="0069771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[An “identifiable minor” is a person [who was a minor when the visual depiction was created, adapted, or modified] [whose image as a minor was used in creating, adapting, or modifying the visual depiction] and who is recognizable as an actual person by the person’s face, likeness, or other distinguishing characteristic, such as a unique birthmark or other recognizable feature. The government does not have to prove the actual identity of the identifiable minor.]</w:t>
      </w:r>
    </w:p>
    <w:p w:rsidR="00697715" w:rsidRPr="00503874" w:rsidRDefault="00697715" w:rsidP="0069771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“indistinguishable” means virtually indistinguishable, in that the depiction is such that an ordinary person viewing the depiction would conclude that the depiction is of an actual minor engaged in sexually explicit conduct. This term does not include drawings, cartoons, sculptures, or paintings.]</w:t>
      </w:r>
    </w:p>
    <w:p w:rsidR="00697715" w:rsidRPr="00503874" w:rsidRDefault="00697715" w:rsidP="0069771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“sexually explicit conduct” means actual or simulated:</w:t>
      </w:r>
    </w:p>
    <w:p w:rsidR="00697715" w:rsidRPr="00503874" w:rsidRDefault="00697715" w:rsidP="00697715">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lastRenderedPageBreak/>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graphic</w:t>
      </w:r>
      <w:proofErr w:type="gramEnd"/>
      <w:r w:rsidRPr="00503874">
        <w:rPr>
          <w:rFonts w:ascii="Times New Roman" w:eastAsia="Arial" w:hAnsi="Times New Roman"/>
          <w:sz w:val="28"/>
          <w:szCs w:val="28"/>
        </w:rPr>
        <w:t xml:space="preserve"> sexual intercourse, including genital-genital, oral-genital, anal-genital, or oral-anal contact, whether between persons of the same or opposite sex, or lascivious simulated sexual intercourse where the genitals, breast, or pubic hair of any person is exhibited;</w:t>
      </w:r>
    </w:p>
    <w:p w:rsidR="00697715" w:rsidRPr="00503874" w:rsidRDefault="00697715" w:rsidP="00697715">
      <w:pPr>
        <w:spacing w:after="0" w:line="240" w:lineRule="auto"/>
        <w:ind w:left="1109" w:right="720" w:hanging="389"/>
        <w:jc w:val="both"/>
        <w:rPr>
          <w:rFonts w:ascii="Times New Roman" w:eastAsia="Arial" w:hAnsi="Times New Roman"/>
          <w:sz w:val="28"/>
          <w:szCs w:val="28"/>
        </w:rPr>
      </w:pPr>
    </w:p>
    <w:p w:rsidR="00697715" w:rsidRPr="00503874" w:rsidRDefault="00697715" w:rsidP="00697715">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graphic</w:t>
      </w:r>
      <w:proofErr w:type="gramEnd"/>
      <w:r w:rsidRPr="00503874">
        <w:rPr>
          <w:rFonts w:ascii="Times New Roman" w:eastAsia="Arial" w:hAnsi="Times New Roman"/>
          <w:sz w:val="28"/>
          <w:szCs w:val="28"/>
        </w:rPr>
        <w:t xml:space="preserve"> or simulated bestiality;</w:t>
      </w:r>
    </w:p>
    <w:p w:rsidR="00697715" w:rsidRPr="00503874" w:rsidRDefault="00697715" w:rsidP="00697715">
      <w:pPr>
        <w:spacing w:after="0" w:line="240" w:lineRule="auto"/>
        <w:ind w:left="1109" w:right="720" w:hanging="389"/>
        <w:jc w:val="both"/>
        <w:rPr>
          <w:rFonts w:ascii="Times New Roman" w:eastAsia="Arial" w:hAnsi="Times New Roman"/>
          <w:sz w:val="28"/>
          <w:szCs w:val="28"/>
        </w:rPr>
      </w:pPr>
    </w:p>
    <w:p w:rsidR="00697715" w:rsidRPr="00503874" w:rsidRDefault="00697715" w:rsidP="00697715">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graphic</w:t>
      </w:r>
      <w:proofErr w:type="gramEnd"/>
      <w:r w:rsidRPr="00503874">
        <w:rPr>
          <w:rFonts w:ascii="Times New Roman" w:eastAsia="Arial" w:hAnsi="Times New Roman"/>
          <w:sz w:val="28"/>
          <w:szCs w:val="28"/>
        </w:rPr>
        <w:t xml:space="preserve"> or simulated masturbation;</w:t>
      </w:r>
    </w:p>
    <w:p w:rsidR="00697715" w:rsidRPr="00503874" w:rsidRDefault="00697715" w:rsidP="00697715">
      <w:pPr>
        <w:spacing w:after="0" w:line="240" w:lineRule="auto"/>
        <w:ind w:left="1109" w:right="720" w:hanging="389"/>
        <w:jc w:val="both"/>
        <w:rPr>
          <w:rFonts w:ascii="Times New Roman" w:eastAsia="Arial" w:hAnsi="Times New Roman"/>
          <w:sz w:val="28"/>
          <w:szCs w:val="28"/>
        </w:rPr>
      </w:pPr>
    </w:p>
    <w:p w:rsidR="00697715" w:rsidRPr="00503874" w:rsidRDefault="00697715" w:rsidP="00697715">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graphic</w:t>
      </w:r>
      <w:proofErr w:type="gramEnd"/>
      <w:r w:rsidRPr="00503874">
        <w:rPr>
          <w:rFonts w:ascii="Times New Roman" w:eastAsia="Arial" w:hAnsi="Times New Roman"/>
          <w:sz w:val="28"/>
          <w:szCs w:val="28"/>
        </w:rPr>
        <w:t xml:space="preserve"> or simulated sadistic or masochistic abuse; or</w:t>
      </w:r>
    </w:p>
    <w:p w:rsidR="00697715" w:rsidRPr="00503874" w:rsidRDefault="00697715" w:rsidP="00697715">
      <w:pPr>
        <w:spacing w:after="0" w:line="240" w:lineRule="auto"/>
        <w:ind w:left="1109" w:right="720" w:hanging="389"/>
        <w:jc w:val="both"/>
        <w:rPr>
          <w:rFonts w:ascii="Times New Roman" w:eastAsia="Arial" w:hAnsi="Times New Roman"/>
          <w:sz w:val="28"/>
          <w:szCs w:val="28"/>
        </w:rPr>
      </w:pPr>
    </w:p>
    <w:p w:rsidR="00697715" w:rsidRPr="00503874" w:rsidRDefault="00697715" w:rsidP="00697715">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graphic</w:t>
      </w:r>
      <w:proofErr w:type="gramEnd"/>
      <w:r w:rsidRPr="00503874">
        <w:rPr>
          <w:rFonts w:ascii="Times New Roman" w:eastAsia="Arial" w:hAnsi="Times New Roman"/>
          <w:sz w:val="28"/>
          <w:szCs w:val="28"/>
        </w:rPr>
        <w:t xml:space="preserve"> or simulated lascivious exhibition of the genitals or pubic area of any person.</w:t>
      </w:r>
    </w:p>
    <w:p w:rsidR="00697715" w:rsidRPr="00503874" w:rsidRDefault="00697715" w:rsidP="00697715">
      <w:pPr>
        <w:spacing w:after="0" w:line="240" w:lineRule="auto"/>
        <w:ind w:left="1109" w:right="720" w:hanging="389"/>
        <w:jc w:val="both"/>
        <w:rPr>
          <w:rFonts w:ascii="Times New Roman" w:eastAsia="Arial" w:hAnsi="Times New Roman"/>
          <w:sz w:val="28"/>
          <w:szCs w:val="28"/>
        </w:rPr>
      </w:pPr>
    </w:p>
    <w:p w:rsidR="00697715" w:rsidRPr="00503874" w:rsidRDefault="00697715" w:rsidP="0069771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“Graphic” means that a viewer can observe any part of the genitals or pubic area of any depicted person or animal during any part of the time that the sexually explicit conduct is being depicted.”</w:t>
      </w:r>
    </w:p>
    <w:p w:rsidR="00697715" w:rsidRPr="00503874" w:rsidRDefault="00697715" w:rsidP="0069771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“Lascivious exhibition” means indecent exposure of the genitals or pubic area, usually to incite lust. Not every exposure is a lascivious exhibition.</w:t>
      </w:r>
    </w:p>
    <w:p w:rsidR="00697715" w:rsidRPr="00503874" w:rsidRDefault="00697715" w:rsidP="0069771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decide whether a visual depiction is a lascivious exhibition, you must consider the context and setting in which the genitalia or pubic area is being displayed. Factors you may consider include:</w:t>
      </w:r>
    </w:p>
    <w:p w:rsidR="00697715" w:rsidRPr="00503874" w:rsidRDefault="00697715" w:rsidP="00697715">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overall content of the material;</w:t>
      </w:r>
    </w:p>
    <w:p w:rsidR="00697715" w:rsidRPr="00503874" w:rsidRDefault="00697715" w:rsidP="00697715">
      <w:pPr>
        <w:spacing w:after="0" w:line="240" w:lineRule="auto"/>
        <w:ind w:left="1109" w:right="720" w:hanging="389"/>
        <w:jc w:val="both"/>
        <w:rPr>
          <w:rFonts w:ascii="Times New Roman" w:eastAsia="Arial" w:hAnsi="Times New Roman"/>
          <w:sz w:val="28"/>
          <w:szCs w:val="28"/>
        </w:rPr>
      </w:pPr>
    </w:p>
    <w:p w:rsidR="00697715" w:rsidRPr="00503874" w:rsidRDefault="00697715" w:rsidP="00697715">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focal point of the visual depiction is on the minor's genitalia or pubic area;</w:t>
      </w:r>
    </w:p>
    <w:p w:rsidR="00697715" w:rsidRPr="00503874" w:rsidRDefault="00697715" w:rsidP="00697715">
      <w:pPr>
        <w:spacing w:after="0" w:line="240" w:lineRule="auto"/>
        <w:ind w:left="1109" w:right="720" w:hanging="389"/>
        <w:jc w:val="both"/>
        <w:rPr>
          <w:rFonts w:ascii="Times New Roman" w:eastAsia="Arial" w:hAnsi="Times New Roman"/>
          <w:sz w:val="28"/>
          <w:szCs w:val="28"/>
        </w:rPr>
      </w:pPr>
    </w:p>
    <w:p w:rsidR="00697715" w:rsidRPr="00503874" w:rsidRDefault="00697715" w:rsidP="00697715">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setting of the depiction appears to be sexually inviting or suggestive – for example, in a location or in a pose associated with sexual activity;</w:t>
      </w:r>
    </w:p>
    <w:p w:rsidR="00697715" w:rsidRPr="00503874" w:rsidRDefault="00697715" w:rsidP="00697715">
      <w:pPr>
        <w:spacing w:after="0" w:line="240" w:lineRule="auto"/>
        <w:ind w:left="1109" w:right="720" w:hanging="389"/>
        <w:jc w:val="both"/>
        <w:rPr>
          <w:rFonts w:ascii="Times New Roman" w:eastAsia="Arial" w:hAnsi="Times New Roman"/>
          <w:sz w:val="28"/>
          <w:szCs w:val="28"/>
        </w:rPr>
      </w:pPr>
    </w:p>
    <w:p w:rsidR="00697715" w:rsidRPr="00503874" w:rsidRDefault="00697715" w:rsidP="00697715">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minor appears to be displayed in an unnatural pose or in inappropriate attire;</w:t>
      </w:r>
    </w:p>
    <w:p w:rsidR="00697715" w:rsidRPr="00503874" w:rsidRDefault="00697715" w:rsidP="00697715">
      <w:pPr>
        <w:spacing w:after="0" w:line="240" w:lineRule="auto"/>
        <w:ind w:left="1109" w:right="720" w:hanging="389"/>
        <w:jc w:val="both"/>
        <w:rPr>
          <w:rFonts w:ascii="Times New Roman" w:eastAsia="Arial" w:hAnsi="Times New Roman"/>
          <w:sz w:val="28"/>
          <w:szCs w:val="28"/>
        </w:rPr>
      </w:pPr>
    </w:p>
    <w:p w:rsidR="00697715" w:rsidRPr="00503874" w:rsidRDefault="00697715" w:rsidP="00697715">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minor is partially clothed or nude;</w:t>
      </w:r>
    </w:p>
    <w:p w:rsidR="00697715" w:rsidRPr="00503874" w:rsidRDefault="00697715" w:rsidP="00697715">
      <w:pPr>
        <w:spacing w:after="0" w:line="240" w:lineRule="auto"/>
        <w:ind w:left="1109" w:right="720" w:hanging="389"/>
        <w:jc w:val="both"/>
        <w:rPr>
          <w:rFonts w:ascii="Times New Roman" w:eastAsia="Arial" w:hAnsi="Times New Roman"/>
          <w:sz w:val="28"/>
          <w:szCs w:val="28"/>
        </w:rPr>
      </w:pPr>
    </w:p>
    <w:p w:rsidR="00697715" w:rsidRPr="00503874" w:rsidRDefault="00697715" w:rsidP="00697715">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depiction appears to convey sexual coyness or an apparent willingness to engage in sexual activity; and</w:t>
      </w:r>
    </w:p>
    <w:p w:rsidR="00697715" w:rsidRPr="00503874" w:rsidRDefault="00697715" w:rsidP="00697715">
      <w:pPr>
        <w:spacing w:after="0" w:line="240" w:lineRule="auto"/>
        <w:ind w:left="1109" w:right="720" w:hanging="389"/>
        <w:jc w:val="both"/>
        <w:rPr>
          <w:rFonts w:ascii="Times New Roman" w:eastAsia="Arial" w:hAnsi="Times New Roman"/>
          <w:sz w:val="28"/>
          <w:szCs w:val="28"/>
        </w:rPr>
      </w:pPr>
    </w:p>
    <w:p w:rsidR="00697715" w:rsidRPr="00503874" w:rsidRDefault="00697715" w:rsidP="00697715">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depiction appears to have been designed to elicit a sexual response in the viewer.</w:t>
      </w:r>
    </w:p>
    <w:p w:rsidR="00697715" w:rsidRPr="00503874" w:rsidRDefault="00697715" w:rsidP="00697715">
      <w:pPr>
        <w:spacing w:after="0" w:line="240" w:lineRule="auto"/>
        <w:ind w:left="1109" w:right="720" w:hanging="389"/>
        <w:jc w:val="both"/>
        <w:rPr>
          <w:rFonts w:ascii="Times New Roman" w:eastAsia="Arial" w:hAnsi="Times New Roman"/>
          <w:sz w:val="28"/>
          <w:szCs w:val="28"/>
        </w:rPr>
      </w:pPr>
    </w:p>
    <w:p w:rsidR="00725167" w:rsidRPr="00697715" w:rsidRDefault="00697715" w:rsidP="0069771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visual depiction need not have all these factors to be</w:t>
      </w:r>
      <w:r>
        <w:rPr>
          <w:rFonts w:ascii="Times New Roman" w:eastAsia="Arial" w:hAnsi="Times New Roman"/>
          <w:sz w:val="28"/>
          <w:szCs w:val="28"/>
        </w:rPr>
        <w:t xml:space="preserve"> a lascivious exhibition.</w:t>
      </w:r>
      <w:bookmarkEnd w:id="0"/>
    </w:p>
    <w:sectPr w:rsidR="00725167" w:rsidRPr="00697715" w:rsidSect="002B610E">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B1A" w:rsidRDefault="00A16B1A" w:rsidP="00A16B1A">
      <w:pPr>
        <w:spacing w:after="0" w:line="240" w:lineRule="auto"/>
      </w:pPr>
      <w:r>
        <w:separator/>
      </w:r>
    </w:p>
  </w:endnote>
  <w:endnote w:type="continuationSeparator" w:id="0">
    <w:p w:rsidR="00A16B1A" w:rsidRDefault="00A16B1A" w:rsidP="00A16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B1A" w:rsidRDefault="00A16B1A" w:rsidP="00A16B1A">
      <w:pPr>
        <w:spacing w:after="0" w:line="240" w:lineRule="auto"/>
      </w:pPr>
      <w:r>
        <w:separator/>
      </w:r>
    </w:p>
  </w:footnote>
  <w:footnote w:type="continuationSeparator" w:id="0">
    <w:p w:rsidR="00A16B1A" w:rsidRDefault="00A16B1A" w:rsidP="00A16B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61926"/>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949DE"/>
    <w:rsid w:val="002955BC"/>
    <w:rsid w:val="00297F25"/>
    <w:rsid w:val="002A58C5"/>
    <w:rsid w:val="002A5F98"/>
    <w:rsid w:val="002B3CC0"/>
    <w:rsid w:val="002B610E"/>
    <w:rsid w:val="002D05B0"/>
    <w:rsid w:val="002D15B0"/>
    <w:rsid w:val="002D46A4"/>
    <w:rsid w:val="002E778E"/>
    <w:rsid w:val="002F0789"/>
    <w:rsid w:val="002F11BE"/>
    <w:rsid w:val="002F6471"/>
    <w:rsid w:val="003106D2"/>
    <w:rsid w:val="00316759"/>
    <w:rsid w:val="00323D3D"/>
    <w:rsid w:val="003269E0"/>
    <w:rsid w:val="003323B8"/>
    <w:rsid w:val="003353A3"/>
    <w:rsid w:val="00351981"/>
    <w:rsid w:val="00357A92"/>
    <w:rsid w:val="00364249"/>
    <w:rsid w:val="003643AB"/>
    <w:rsid w:val="003670BF"/>
    <w:rsid w:val="003B084A"/>
    <w:rsid w:val="003B1417"/>
    <w:rsid w:val="00401D1E"/>
    <w:rsid w:val="0041038F"/>
    <w:rsid w:val="00412231"/>
    <w:rsid w:val="00424976"/>
    <w:rsid w:val="0044104D"/>
    <w:rsid w:val="00443451"/>
    <w:rsid w:val="00462948"/>
    <w:rsid w:val="004766C7"/>
    <w:rsid w:val="004B45C0"/>
    <w:rsid w:val="004C4685"/>
    <w:rsid w:val="004C5014"/>
    <w:rsid w:val="004D1133"/>
    <w:rsid w:val="004D306C"/>
    <w:rsid w:val="00501C3B"/>
    <w:rsid w:val="00504E80"/>
    <w:rsid w:val="0053483C"/>
    <w:rsid w:val="0053790A"/>
    <w:rsid w:val="00556601"/>
    <w:rsid w:val="00557F44"/>
    <w:rsid w:val="00563316"/>
    <w:rsid w:val="00572EB8"/>
    <w:rsid w:val="005745FE"/>
    <w:rsid w:val="00583EEE"/>
    <w:rsid w:val="00594503"/>
    <w:rsid w:val="005A1944"/>
    <w:rsid w:val="005A273E"/>
    <w:rsid w:val="005F37C9"/>
    <w:rsid w:val="00613601"/>
    <w:rsid w:val="006429EF"/>
    <w:rsid w:val="00644D57"/>
    <w:rsid w:val="006658C1"/>
    <w:rsid w:val="00680619"/>
    <w:rsid w:val="00692120"/>
    <w:rsid w:val="00697715"/>
    <w:rsid w:val="006B4912"/>
    <w:rsid w:val="006C622A"/>
    <w:rsid w:val="006D4568"/>
    <w:rsid w:val="006E3583"/>
    <w:rsid w:val="00704ACD"/>
    <w:rsid w:val="007147D3"/>
    <w:rsid w:val="00720F66"/>
    <w:rsid w:val="00724005"/>
    <w:rsid w:val="00725167"/>
    <w:rsid w:val="00732434"/>
    <w:rsid w:val="00737B20"/>
    <w:rsid w:val="007563EF"/>
    <w:rsid w:val="007660E3"/>
    <w:rsid w:val="00767C79"/>
    <w:rsid w:val="00771D71"/>
    <w:rsid w:val="0077706C"/>
    <w:rsid w:val="00786F50"/>
    <w:rsid w:val="007A6B81"/>
    <w:rsid w:val="007A709E"/>
    <w:rsid w:val="007B23A4"/>
    <w:rsid w:val="007C5B5A"/>
    <w:rsid w:val="007D2297"/>
    <w:rsid w:val="007D489E"/>
    <w:rsid w:val="007E0D22"/>
    <w:rsid w:val="007F6988"/>
    <w:rsid w:val="008154EA"/>
    <w:rsid w:val="0081575C"/>
    <w:rsid w:val="00825482"/>
    <w:rsid w:val="008379EC"/>
    <w:rsid w:val="00867923"/>
    <w:rsid w:val="008726B6"/>
    <w:rsid w:val="00876496"/>
    <w:rsid w:val="008774CF"/>
    <w:rsid w:val="0088335A"/>
    <w:rsid w:val="00892057"/>
    <w:rsid w:val="008C37DB"/>
    <w:rsid w:val="008D7939"/>
    <w:rsid w:val="008E3322"/>
    <w:rsid w:val="00917BF9"/>
    <w:rsid w:val="009241CD"/>
    <w:rsid w:val="009334D8"/>
    <w:rsid w:val="00951BA3"/>
    <w:rsid w:val="00954ED0"/>
    <w:rsid w:val="009735DC"/>
    <w:rsid w:val="009A2D54"/>
    <w:rsid w:val="009B342A"/>
    <w:rsid w:val="009C38F1"/>
    <w:rsid w:val="009D34C3"/>
    <w:rsid w:val="009D6389"/>
    <w:rsid w:val="009F22BD"/>
    <w:rsid w:val="00A16B1A"/>
    <w:rsid w:val="00A1748A"/>
    <w:rsid w:val="00A247DA"/>
    <w:rsid w:val="00A440AC"/>
    <w:rsid w:val="00A56A7D"/>
    <w:rsid w:val="00A72636"/>
    <w:rsid w:val="00A76BCD"/>
    <w:rsid w:val="00AA2BBA"/>
    <w:rsid w:val="00AD0C96"/>
    <w:rsid w:val="00AD3D99"/>
    <w:rsid w:val="00AD47C0"/>
    <w:rsid w:val="00AE728E"/>
    <w:rsid w:val="00AF5B0A"/>
    <w:rsid w:val="00B00A13"/>
    <w:rsid w:val="00B55C89"/>
    <w:rsid w:val="00B62FD8"/>
    <w:rsid w:val="00BF48B6"/>
    <w:rsid w:val="00BF6E7E"/>
    <w:rsid w:val="00C364B3"/>
    <w:rsid w:val="00C54C40"/>
    <w:rsid w:val="00C6381A"/>
    <w:rsid w:val="00C65CA3"/>
    <w:rsid w:val="00C67B4C"/>
    <w:rsid w:val="00C80256"/>
    <w:rsid w:val="00C8168F"/>
    <w:rsid w:val="00C81EB6"/>
    <w:rsid w:val="00C82F23"/>
    <w:rsid w:val="00C90D9E"/>
    <w:rsid w:val="00CB15F1"/>
    <w:rsid w:val="00CB5193"/>
    <w:rsid w:val="00CD4431"/>
    <w:rsid w:val="00CE389B"/>
    <w:rsid w:val="00CF4820"/>
    <w:rsid w:val="00D217C7"/>
    <w:rsid w:val="00D230DA"/>
    <w:rsid w:val="00D32381"/>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83A34"/>
    <w:rsid w:val="00F95CF4"/>
    <w:rsid w:val="00FA4971"/>
    <w:rsid w:val="00FD139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A16B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B1A"/>
  </w:style>
  <w:style w:type="paragraph" w:styleId="Footer">
    <w:name w:val="footer"/>
    <w:basedOn w:val="Normal"/>
    <w:link w:val="FooterChar"/>
    <w:uiPriority w:val="99"/>
    <w:unhideWhenUsed/>
    <w:rsid w:val="00A16B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B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A16B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B1A"/>
  </w:style>
  <w:style w:type="paragraph" w:styleId="Footer">
    <w:name w:val="footer"/>
    <w:basedOn w:val="Normal"/>
    <w:link w:val="FooterChar"/>
    <w:uiPriority w:val="99"/>
    <w:unhideWhenUsed/>
    <w:rsid w:val="00A16B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B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711</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2014-04-02T01:09:00Z</dcterms:created>
  <dcterms:modified xsi:type="dcterms:W3CDTF">2014-06-17T14:18:00Z</dcterms:modified>
</cp:coreProperties>
</file>