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8663" w14:textId="4B921BAB" w:rsidR="000D39E4" w:rsidRPr="005F6099" w:rsidRDefault="000D39E4" w:rsidP="000D39E4">
      <w:pPr>
        <w:spacing w:after="0" w:line="240" w:lineRule="auto"/>
        <w:jc w:val="center"/>
        <w:rPr>
          <w:rFonts w:ascii="Times New Roman" w:hAnsi="Times New Roman"/>
          <w:b/>
          <w:kern w:val="0"/>
          <w:sz w:val="28"/>
          <w14:ligatures w14:val="none"/>
        </w:rPr>
      </w:pPr>
      <w:bookmarkStart w:id="0" w:name="_Hlk173070217"/>
      <w:r w:rsidRPr="005F6099">
        <w:rPr>
          <w:rFonts w:ascii="Times New Roman" w:hAnsi="Times New Roman"/>
          <w:b/>
          <w:kern w:val="0"/>
          <w:sz w:val="28"/>
          <w14:ligatures w14:val="none"/>
        </w:rPr>
        <w:t>O83.3B</w:t>
      </w:r>
    </w:p>
    <w:p w14:paraId="539C490C" w14:textId="77777777" w:rsidR="000D39E4" w:rsidRPr="005F6099" w:rsidRDefault="000D39E4" w:rsidP="000D39E4">
      <w:pPr>
        <w:spacing w:after="0" w:line="240" w:lineRule="auto"/>
        <w:jc w:val="center"/>
        <w:rPr>
          <w:rFonts w:ascii="Times New Roman" w:hAnsi="Times New Roman"/>
          <w:b/>
          <w:kern w:val="0"/>
          <w:sz w:val="28"/>
          <w14:ligatures w14:val="none"/>
        </w:rPr>
      </w:pPr>
      <w:r w:rsidRPr="005F6099">
        <w:rPr>
          <w:rFonts w:ascii="Times New Roman" w:hAnsi="Times New Roman"/>
          <w:b/>
          <w:kern w:val="0"/>
          <w:sz w:val="28"/>
          <w14:ligatures w14:val="none"/>
        </w:rPr>
        <w:t>Child Pornography</w:t>
      </w:r>
    </w:p>
    <w:p w14:paraId="3B221580" w14:textId="77777777" w:rsidR="00562322" w:rsidRDefault="007065CD" w:rsidP="000D39E4">
      <w:pPr>
        <w:spacing w:after="0" w:line="240" w:lineRule="auto"/>
        <w:jc w:val="center"/>
        <w:rPr>
          <w:rFonts w:ascii="Times New Roman" w:hAnsi="Times New Roman"/>
          <w:b/>
          <w:kern w:val="0"/>
          <w:sz w:val="28"/>
          <w14:ligatures w14:val="none"/>
        </w:rPr>
      </w:pPr>
      <w:r>
        <w:rPr>
          <w:rFonts w:ascii="Times New Roman" w:eastAsia="Arial" w:hAnsi="Times New Roman" w:cs="Times New Roman"/>
          <w:b/>
          <w:kern w:val="0"/>
          <w:sz w:val="28"/>
          <w:szCs w:val="28"/>
          <w14:ligatures w14:val="none"/>
        </w:rPr>
        <w:t xml:space="preserve">Mailing, </w:t>
      </w:r>
      <w:r w:rsidR="000D39E4" w:rsidRPr="005F6099">
        <w:rPr>
          <w:rFonts w:ascii="Times New Roman" w:hAnsi="Times New Roman"/>
          <w:b/>
          <w:kern w:val="0"/>
          <w:sz w:val="28"/>
          <w14:ligatures w14:val="none"/>
        </w:rPr>
        <w:t>Transporting</w:t>
      </w:r>
      <w:r w:rsidR="0098708F">
        <w:rPr>
          <w:rFonts w:ascii="Times New Roman" w:hAnsi="Times New Roman"/>
          <w:b/>
          <w:kern w:val="0"/>
          <w:sz w:val="28"/>
          <w14:ligatures w14:val="none"/>
        </w:rPr>
        <w:t>,</w:t>
      </w:r>
      <w:r w:rsidR="000D39E4" w:rsidRPr="005F6099">
        <w:rPr>
          <w:rFonts w:ascii="Times New Roman" w:hAnsi="Times New Roman"/>
          <w:b/>
          <w:kern w:val="0"/>
          <w:sz w:val="28"/>
          <w14:ligatures w14:val="none"/>
        </w:rPr>
        <w:t xml:space="preserve"> or Shipping</w:t>
      </w:r>
      <w:r w:rsidR="00907870">
        <w:rPr>
          <w:rFonts w:ascii="Times New Roman" w:eastAsia="Arial" w:hAnsi="Times New Roman" w:cs="Times New Roman"/>
          <w:b/>
          <w:kern w:val="0"/>
          <w:sz w:val="28"/>
          <w:szCs w:val="28"/>
          <w14:ligatures w14:val="none"/>
        </w:rPr>
        <w:t xml:space="preserve"> </w:t>
      </w:r>
      <w:r w:rsidR="000D39E4" w:rsidRPr="005F6099">
        <w:rPr>
          <w:rFonts w:ascii="Times New Roman" w:hAnsi="Times New Roman"/>
          <w:b/>
          <w:kern w:val="0"/>
          <w:sz w:val="28"/>
          <w14:ligatures w14:val="none"/>
        </w:rPr>
        <w:t>(Computer or Digital Image</w:t>
      </w:r>
    </w:p>
    <w:p w14:paraId="535FAFA1" w14:textId="6B798D64" w:rsidR="000D39E4" w:rsidRDefault="000D39E4" w:rsidP="00562322">
      <w:pPr>
        <w:spacing w:after="0" w:line="240" w:lineRule="auto"/>
        <w:jc w:val="center"/>
        <w:rPr>
          <w:rFonts w:ascii="Times New Roman" w:eastAsia="Arial" w:hAnsi="Times New Roman" w:cs="Times New Roman"/>
          <w:b/>
          <w:kern w:val="0"/>
          <w:sz w:val="28"/>
          <w:szCs w:val="28"/>
          <w14:ligatures w14:val="none"/>
        </w:rPr>
      </w:pPr>
      <w:r w:rsidRPr="005F6099">
        <w:rPr>
          <w:rFonts w:ascii="Times New Roman" w:hAnsi="Times New Roman"/>
          <w:b/>
          <w:kern w:val="0"/>
          <w:sz w:val="28"/>
          <w14:ligatures w14:val="none"/>
        </w:rPr>
        <w:t>that Appears Indistinguishable</w:t>
      </w:r>
      <w:r w:rsidR="00562322">
        <w:rPr>
          <w:rFonts w:ascii="Times New Roman" w:hAnsi="Times New Roman"/>
          <w:b/>
          <w:kern w:val="0"/>
          <w:sz w:val="28"/>
          <w14:ligatures w14:val="none"/>
        </w:rPr>
        <w:t xml:space="preserve"> </w:t>
      </w:r>
      <w:r w:rsidRPr="005F6099">
        <w:rPr>
          <w:rFonts w:ascii="Times New Roman" w:hAnsi="Times New Roman"/>
          <w:b/>
          <w:kern w:val="0"/>
          <w:sz w:val="28"/>
          <w14:ligatures w14:val="none"/>
        </w:rPr>
        <w:t xml:space="preserve">from Actual Minor </w:t>
      </w:r>
      <w:r w:rsidR="00562322">
        <w:rPr>
          <w:rFonts w:ascii="Times New Roman" w:eastAsia="Arial" w:hAnsi="Times New Roman" w:cs="Times New Roman"/>
          <w:b/>
          <w:kern w:val="0"/>
          <w:sz w:val="28"/>
          <w:szCs w:val="28"/>
          <w14:ligatures w14:val="none"/>
        </w:rPr>
        <w:t>b</w:t>
      </w:r>
      <w:r w:rsidRPr="000D39E4">
        <w:rPr>
          <w:rFonts w:ascii="Times New Roman" w:eastAsia="Arial" w:hAnsi="Times New Roman" w:cs="Times New Roman"/>
          <w:b/>
          <w:kern w:val="0"/>
          <w:sz w:val="28"/>
          <w:szCs w:val="28"/>
          <w14:ligatures w14:val="none"/>
        </w:rPr>
        <w:t xml:space="preserve">ut </w:t>
      </w:r>
      <w:r w:rsidR="00562322">
        <w:rPr>
          <w:rFonts w:ascii="Times New Roman" w:eastAsia="Arial" w:hAnsi="Times New Roman" w:cs="Times New Roman"/>
          <w:b/>
          <w:kern w:val="0"/>
          <w:sz w:val="28"/>
          <w:szCs w:val="28"/>
          <w14:ligatures w14:val="none"/>
        </w:rPr>
        <w:t>m</w:t>
      </w:r>
      <w:r w:rsidRPr="000D39E4">
        <w:rPr>
          <w:rFonts w:ascii="Times New Roman" w:eastAsia="Arial" w:hAnsi="Times New Roman" w:cs="Times New Roman"/>
          <w:b/>
          <w:kern w:val="0"/>
          <w:sz w:val="28"/>
          <w:szCs w:val="28"/>
          <w14:ligatures w14:val="none"/>
        </w:rPr>
        <w:t xml:space="preserve">ay </w:t>
      </w:r>
      <w:r w:rsidR="00562322">
        <w:rPr>
          <w:rFonts w:ascii="Times New Roman" w:eastAsia="Arial" w:hAnsi="Times New Roman" w:cs="Times New Roman"/>
          <w:b/>
          <w:kern w:val="0"/>
          <w:sz w:val="28"/>
          <w:szCs w:val="28"/>
          <w14:ligatures w14:val="none"/>
        </w:rPr>
        <w:t>n</w:t>
      </w:r>
      <w:r w:rsidRPr="000D39E4">
        <w:rPr>
          <w:rFonts w:ascii="Times New Roman" w:eastAsia="Arial" w:hAnsi="Times New Roman" w:cs="Times New Roman"/>
          <w:b/>
          <w:kern w:val="0"/>
          <w:sz w:val="28"/>
          <w:szCs w:val="28"/>
          <w14:ligatures w14:val="none"/>
        </w:rPr>
        <w:t xml:space="preserve">ot </w:t>
      </w:r>
      <w:r w:rsidR="00562322">
        <w:rPr>
          <w:rFonts w:ascii="Times New Roman" w:eastAsia="Arial" w:hAnsi="Times New Roman" w:cs="Times New Roman"/>
          <w:b/>
          <w:kern w:val="0"/>
          <w:sz w:val="28"/>
          <w:szCs w:val="28"/>
          <w14:ligatures w14:val="none"/>
        </w:rPr>
        <w:t>b</w:t>
      </w:r>
      <w:r w:rsidRPr="000D39E4">
        <w:rPr>
          <w:rFonts w:ascii="Times New Roman" w:eastAsia="Arial" w:hAnsi="Times New Roman" w:cs="Times New Roman"/>
          <w:b/>
          <w:kern w:val="0"/>
          <w:sz w:val="28"/>
          <w:szCs w:val="28"/>
          <w14:ligatures w14:val="none"/>
        </w:rPr>
        <w:t>e</w:t>
      </w:r>
      <w:r w:rsidRPr="005F6099">
        <w:rPr>
          <w:rFonts w:ascii="Times New Roman" w:hAnsi="Times New Roman"/>
          <w:b/>
          <w:kern w:val="0"/>
          <w:sz w:val="28"/>
          <w14:ligatures w14:val="none"/>
        </w:rPr>
        <w:t xml:space="preserve"> of an Actual Person</w:t>
      </w:r>
      <w:r w:rsidR="00907870">
        <w:rPr>
          <w:rFonts w:ascii="Times New Roman" w:eastAsia="Arial" w:hAnsi="Times New Roman" w:cs="Times New Roman"/>
          <w:b/>
          <w:kern w:val="0"/>
          <w:sz w:val="28"/>
          <w:szCs w:val="28"/>
          <w14:ligatures w14:val="none"/>
        </w:rPr>
        <w:t xml:space="preserve"> as Defined in </w:t>
      </w:r>
      <w:r w:rsidR="00907870" w:rsidRPr="005F6099">
        <w:rPr>
          <w:rFonts w:ascii="Times New Roman" w:hAnsi="Times New Roman"/>
          <w:b/>
          <w:kern w:val="0"/>
          <w:sz w:val="28"/>
          <w14:ligatures w14:val="none"/>
        </w:rPr>
        <w:t xml:space="preserve">18 U.S.C. § </w:t>
      </w:r>
      <w:r w:rsidR="00907870">
        <w:rPr>
          <w:rFonts w:ascii="Times New Roman" w:eastAsia="Arial" w:hAnsi="Times New Roman" w:cs="Times New Roman"/>
          <w:b/>
          <w:kern w:val="0"/>
          <w:sz w:val="28"/>
          <w:szCs w:val="28"/>
          <w14:ligatures w14:val="none"/>
        </w:rPr>
        <w:t>2256(8)(B)</w:t>
      </w:r>
      <w:r w:rsidRPr="000D39E4">
        <w:rPr>
          <w:rFonts w:ascii="Times New Roman" w:eastAsia="Arial" w:hAnsi="Times New Roman" w:cs="Times New Roman"/>
          <w:b/>
          <w:kern w:val="0"/>
          <w:sz w:val="28"/>
          <w:szCs w:val="28"/>
          <w14:ligatures w14:val="none"/>
        </w:rPr>
        <w:t>)</w:t>
      </w:r>
    </w:p>
    <w:p w14:paraId="6C28AC27" w14:textId="555CBD72" w:rsidR="00562322" w:rsidRDefault="00562322" w:rsidP="00562322">
      <w:pPr>
        <w:spacing w:after="200" w:line="240" w:lineRule="auto"/>
        <w:jc w:val="center"/>
        <w:rPr>
          <w:rFonts w:ascii="Times New Roman" w:hAnsi="Times New Roman"/>
          <w:b/>
          <w:kern w:val="0"/>
          <w:sz w:val="28"/>
          <w14:ligatures w14:val="none"/>
        </w:rPr>
      </w:pPr>
      <w:r>
        <w:rPr>
          <w:rFonts w:ascii="Times New Roman" w:eastAsia="Arial" w:hAnsi="Times New Roman" w:cs="Times New Roman"/>
          <w:b/>
          <w:kern w:val="0"/>
          <w:sz w:val="28"/>
          <w:szCs w:val="28"/>
          <w14:ligatures w14:val="none"/>
        </w:rPr>
        <w:t xml:space="preserve">18 U.S.C. </w:t>
      </w:r>
      <w:r w:rsidRPr="005F6099">
        <w:rPr>
          <w:rFonts w:ascii="Times New Roman" w:hAnsi="Times New Roman"/>
          <w:b/>
          <w:kern w:val="0"/>
          <w:sz w:val="28"/>
          <w14:ligatures w14:val="none"/>
        </w:rPr>
        <w:t>§</w:t>
      </w:r>
      <w:r>
        <w:rPr>
          <w:rFonts w:ascii="Times New Roman" w:hAnsi="Times New Roman"/>
          <w:b/>
          <w:kern w:val="0"/>
          <w:sz w:val="28"/>
          <w14:ligatures w14:val="none"/>
        </w:rPr>
        <w:t xml:space="preserve"> 2252A(a)(1)</w:t>
      </w:r>
    </w:p>
    <w:p w14:paraId="18E1A695" w14:textId="01CCFC9B"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 xml:space="preserve">It’s a </w:t>
      </w:r>
      <w:r w:rsidR="005F6099">
        <w:rPr>
          <w:rFonts w:ascii="Times New Roman" w:hAnsi="Times New Roman"/>
          <w:kern w:val="0"/>
          <w:sz w:val="28"/>
          <w14:ligatures w14:val="none"/>
        </w:rPr>
        <w:t>f</w:t>
      </w:r>
      <w:r w:rsidRPr="005F6099">
        <w:rPr>
          <w:rFonts w:ascii="Times New Roman" w:hAnsi="Times New Roman"/>
          <w:kern w:val="0"/>
          <w:sz w:val="28"/>
          <w14:ligatures w14:val="none"/>
        </w:rPr>
        <w:t xml:space="preserve">ederal crime to knowingly </w:t>
      </w:r>
      <w:r w:rsidR="007065CD" w:rsidRPr="005F6099">
        <w:rPr>
          <w:rFonts w:ascii="Times New Roman" w:hAnsi="Times New Roman"/>
          <w:kern w:val="0"/>
          <w:sz w:val="28"/>
          <w14:ligatures w14:val="none"/>
        </w:rPr>
        <w:t>[</w:t>
      </w:r>
      <w:r w:rsidR="007065CD">
        <w:rPr>
          <w:rFonts w:ascii="Times New Roman" w:eastAsia="Arial" w:hAnsi="Times New Roman" w:cs="Times New Roman"/>
          <w:kern w:val="0"/>
          <w:sz w:val="28"/>
          <w:szCs w:val="28"/>
          <w14:ligatures w14:val="none"/>
        </w:rPr>
        <w:t xml:space="preserve">mail] </w:t>
      </w:r>
      <w:r w:rsidRPr="000D39E4">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transport] [ship]</w:t>
      </w:r>
      <w:r w:rsidR="007065CD" w:rsidRPr="005F6099">
        <w:rPr>
          <w:rFonts w:ascii="Times New Roman" w:hAnsi="Times New Roman"/>
          <w:kern w:val="0"/>
          <w:sz w:val="28"/>
          <w14:ligatures w14:val="none"/>
        </w:rPr>
        <w:t xml:space="preserve"> a</w:t>
      </w:r>
      <w:r w:rsidRPr="005F6099">
        <w:rPr>
          <w:rFonts w:ascii="Times New Roman" w:hAnsi="Times New Roman"/>
          <w:kern w:val="0"/>
          <w:sz w:val="28"/>
          <w14:ligatures w14:val="none"/>
        </w:rPr>
        <w:t xml:space="preserve">ny child pornography </w:t>
      </w:r>
      <w:r w:rsidR="007065CD">
        <w:rPr>
          <w:rFonts w:ascii="Times New Roman" w:eastAsia="Arial" w:hAnsi="Times New Roman" w:cs="Times New Roman"/>
          <w:kern w:val="0"/>
          <w:sz w:val="28"/>
          <w:szCs w:val="28"/>
          <w14:ligatures w14:val="none"/>
        </w:rPr>
        <w:t>[</w:t>
      </w:r>
      <w:r w:rsidR="00C9651A">
        <w:rPr>
          <w:rFonts w:ascii="Times New Roman" w:eastAsia="Arial" w:hAnsi="Times New Roman" w:cs="Times New Roman"/>
          <w:kern w:val="0"/>
          <w:sz w:val="28"/>
          <w:szCs w:val="28"/>
          <w14:ligatures w14:val="none"/>
        </w:rPr>
        <w:t>using any means or facility of</w:t>
      </w:r>
      <w:r w:rsidR="00C9651A" w:rsidRPr="005F6099">
        <w:rPr>
          <w:rFonts w:ascii="Times New Roman" w:hAnsi="Times New Roman"/>
          <w:kern w:val="0"/>
          <w:sz w:val="28"/>
          <w14:ligatures w14:val="none"/>
        </w:rPr>
        <w:t xml:space="preserve"> </w:t>
      </w:r>
      <w:r w:rsidRPr="005F6099">
        <w:rPr>
          <w:rFonts w:ascii="Times New Roman" w:hAnsi="Times New Roman"/>
          <w:kern w:val="0"/>
          <w:sz w:val="28"/>
          <w14:ligatures w14:val="none"/>
        </w:rPr>
        <w:t>inter</w:t>
      </w:r>
      <w:r w:rsidR="008224C8" w:rsidRPr="005F6099">
        <w:rPr>
          <w:rFonts w:ascii="Times New Roman" w:hAnsi="Times New Roman"/>
          <w:kern w:val="0"/>
          <w:sz w:val="28"/>
          <w14:ligatures w14:val="none"/>
        </w:rPr>
        <w:t>s</w:t>
      </w:r>
      <w:r w:rsidRPr="005F6099">
        <w:rPr>
          <w:rFonts w:ascii="Times New Roman" w:hAnsi="Times New Roman"/>
          <w:kern w:val="0"/>
          <w:sz w:val="28"/>
          <w14:ligatures w14:val="none"/>
        </w:rPr>
        <w:t>tate or foreign commerce</w:t>
      </w:r>
      <w:r w:rsidR="007065CD">
        <w:rPr>
          <w:rFonts w:ascii="Times New Roman" w:eastAsia="Arial" w:hAnsi="Times New Roman" w:cs="Times New Roman"/>
          <w:kern w:val="0"/>
          <w:sz w:val="28"/>
          <w:szCs w:val="28"/>
          <w14:ligatures w14:val="none"/>
        </w:rPr>
        <w:t>] [in or</w:t>
      </w:r>
      <w:r w:rsidR="003A6E41">
        <w:rPr>
          <w:rFonts w:ascii="Times New Roman" w:eastAsia="Arial" w:hAnsi="Times New Roman" w:cs="Times New Roman"/>
          <w:kern w:val="0"/>
          <w:sz w:val="28"/>
          <w:szCs w:val="28"/>
          <w14:ligatures w14:val="none"/>
        </w:rPr>
        <w:t xml:space="preserve"> affecting interstate or foreign commerce</w:t>
      </w:r>
      <w:r w:rsidR="00782649">
        <w:rPr>
          <w:rFonts w:ascii="Times New Roman" w:eastAsia="Arial" w:hAnsi="Times New Roman" w:cs="Times New Roman"/>
          <w:kern w:val="0"/>
          <w:sz w:val="28"/>
          <w:szCs w:val="28"/>
          <w14:ligatures w14:val="none"/>
        </w:rPr>
        <w:t>,</w:t>
      </w:r>
      <w:r w:rsidRPr="000D39E4">
        <w:rPr>
          <w:rFonts w:ascii="Times New Roman" w:eastAsia="Arial" w:hAnsi="Times New Roman" w:cs="Times New Roman"/>
          <w:kern w:val="0"/>
          <w:sz w:val="28"/>
          <w:szCs w:val="28"/>
          <w14:ligatures w14:val="none"/>
        </w:rPr>
        <w:t xml:space="preserve"> </w:t>
      </w:r>
      <w:r w:rsidRPr="005F6099">
        <w:rPr>
          <w:rFonts w:ascii="Times New Roman" w:hAnsi="Times New Roman"/>
          <w:kern w:val="0"/>
          <w:sz w:val="28"/>
          <w14:ligatures w14:val="none"/>
        </w:rPr>
        <w:t>including by computer].</w:t>
      </w:r>
    </w:p>
    <w:p w14:paraId="23C0559B" w14:textId="62E56F39"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The Defendant can be found guilty of this crime only if all the following facts are proved beyond a reasonable doubt:</w:t>
      </w:r>
    </w:p>
    <w:p w14:paraId="77ECFCF8" w14:textId="5A8724F8" w:rsidR="00D42840" w:rsidRPr="008D1EFD" w:rsidRDefault="00D42840" w:rsidP="008D1EFD">
      <w:pPr>
        <w:pStyle w:val="ListParagraph"/>
        <w:numPr>
          <w:ilvl w:val="0"/>
          <w:numId w:val="3"/>
        </w:numPr>
        <w:spacing w:after="200" w:line="240" w:lineRule="auto"/>
        <w:ind w:left="1080" w:right="720"/>
        <w:contextualSpacing w:val="0"/>
        <w:jc w:val="both"/>
        <w:rPr>
          <w:rFonts w:ascii="Times New Roman" w:eastAsia="Arial" w:hAnsi="Times New Roman" w:cs="Times New Roman"/>
          <w:kern w:val="0"/>
          <w:sz w:val="28"/>
          <w:szCs w:val="28"/>
          <w14:ligatures w14:val="none"/>
        </w:rPr>
      </w:pPr>
      <w:r w:rsidRPr="005F6099">
        <w:rPr>
          <w:rFonts w:ascii="Times New Roman" w:hAnsi="Times New Roman"/>
          <w:kern w:val="0"/>
          <w:sz w:val="28"/>
          <w14:ligatures w14:val="none"/>
        </w:rPr>
        <w:t xml:space="preserve">the Defendant </w:t>
      </w:r>
      <w:r>
        <w:rPr>
          <w:rFonts w:ascii="Times New Roman" w:eastAsia="Arial" w:hAnsi="Times New Roman" w:cs="Times New Roman"/>
          <w:kern w:val="0"/>
          <w:sz w:val="28"/>
          <w:szCs w:val="28"/>
          <w14:ligatures w14:val="none"/>
        </w:rPr>
        <w:t>[mailed]</w:t>
      </w:r>
      <w:r w:rsidRPr="005F6099">
        <w:rPr>
          <w:rFonts w:ascii="Times New Roman" w:hAnsi="Times New Roman"/>
          <w:kern w:val="0"/>
          <w:sz w:val="28"/>
          <w14:ligatures w14:val="none"/>
        </w:rPr>
        <w:t xml:space="preserve"> [transported] [shipped] </w:t>
      </w:r>
      <w:r w:rsidRPr="004623B8">
        <w:rPr>
          <w:rFonts w:ascii="Times New Roman" w:eastAsia="Arial" w:hAnsi="Times New Roman" w:cs="Times New Roman"/>
          <w:kern w:val="0"/>
          <w:sz w:val="28"/>
          <w:szCs w:val="28"/>
          <w14:ligatures w14:val="none"/>
        </w:rPr>
        <w:t xml:space="preserve">child pornography; </w:t>
      </w:r>
    </w:p>
    <w:p w14:paraId="101045C7" w14:textId="0DA22A4B" w:rsidR="00D42840" w:rsidRPr="008D1EFD" w:rsidRDefault="00D42840" w:rsidP="008D1EFD">
      <w:pPr>
        <w:pStyle w:val="ListParagraph"/>
        <w:numPr>
          <w:ilvl w:val="0"/>
          <w:numId w:val="3"/>
        </w:numPr>
        <w:spacing w:after="200" w:line="240" w:lineRule="auto"/>
        <w:ind w:left="1080" w:right="720"/>
        <w:contextualSpacing w:val="0"/>
        <w:jc w:val="both"/>
        <w:rPr>
          <w:rFonts w:ascii="Times New Roman" w:hAnsi="Times New Roman"/>
          <w:kern w:val="0"/>
          <w:sz w:val="28"/>
          <w14:ligatures w14:val="none"/>
        </w:rPr>
      </w:pPr>
      <w:r>
        <w:rPr>
          <w:rFonts w:ascii="Times New Roman" w:eastAsia="Arial" w:hAnsi="Times New Roman" w:cs="Times New Roman"/>
          <w:kern w:val="0"/>
          <w:sz w:val="28"/>
          <w:szCs w:val="28"/>
          <w14:ligatures w14:val="none"/>
        </w:rPr>
        <w:t xml:space="preserve"> [using any means or facility of </w:t>
      </w:r>
      <w:r w:rsidRPr="005F6099">
        <w:rPr>
          <w:rFonts w:ascii="Times New Roman" w:hAnsi="Times New Roman"/>
          <w:kern w:val="0"/>
          <w:sz w:val="28"/>
          <w14:ligatures w14:val="none"/>
        </w:rPr>
        <w:t>interstate or foreign commerce</w:t>
      </w:r>
      <w:r>
        <w:rPr>
          <w:rFonts w:ascii="Times New Roman" w:eastAsia="Arial" w:hAnsi="Times New Roman" w:cs="Times New Roman"/>
          <w:kern w:val="0"/>
          <w:sz w:val="28"/>
          <w:szCs w:val="28"/>
          <w14:ligatures w14:val="none"/>
        </w:rPr>
        <w:t>] [in or affecting interstate or foreign commerce</w:t>
      </w:r>
      <w:r w:rsidR="00782649">
        <w:rPr>
          <w:rFonts w:ascii="Times New Roman" w:eastAsia="Arial" w:hAnsi="Times New Roman" w:cs="Times New Roman"/>
          <w:kern w:val="0"/>
          <w:sz w:val="28"/>
          <w:szCs w:val="28"/>
          <w14:ligatures w14:val="none"/>
        </w:rPr>
        <w:t>,</w:t>
      </w:r>
      <w:r>
        <w:rPr>
          <w:rFonts w:ascii="Times New Roman" w:eastAsia="Arial" w:hAnsi="Times New Roman" w:cs="Times New Roman"/>
          <w:kern w:val="0"/>
          <w:sz w:val="28"/>
          <w:szCs w:val="28"/>
          <w14:ligatures w14:val="none"/>
        </w:rPr>
        <w:t xml:space="preserve"> </w:t>
      </w:r>
      <w:r w:rsidRPr="003F508F">
        <w:rPr>
          <w:rFonts w:ascii="Times New Roman" w:eastAsia="Arial" w:hAnsi="Times New Roman" w:cs="Times New Roman"/>
          <w:kern w:val="0"/>
          <w:sz w:val="28"/>
          <w:szCs w:val="28"/>
          <w14:ligatures w14:val="none"/>
        </w:rPr>
        <w:t>including by computer]</w:t>
      </w:r>
      <w:r>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and</w:t>
      </w:r>
    </w:p>
    <w:p w14:paraId="2B4A29BF" w14:textId="434FA958" w:rsidR="00D42840" w:rsidRPr="008D1EFD" w:rsidRDefault="00D42840" w:rsidP="008D1EFD">
      <w:pPr>
        <w:pStyle w:val="ListParagraph"/>
        <w:numPr>
          <w:ilvl w:val="0"/>
          <w:numId w:val="3"/>
        </w:numPr>
        <w:spacing w:after="240" w:line="240" w:lineRule="auto"/>
        <w:ind w:left="1080" w:right="720"/>
        <w:contextualSpacing w:val="0"/>
        <w:jc w:val="both"/>
        <w:rPr>
          <w:rFonts w:ascii="Times New Roman" w:hAnsi="Times New Roman"/>
          <w:kern w:val="0"/>
          <w:sz w:val="28"/>
          <w14:ligatures w14:val="none"/>
        </w:rPr>
      </w:pPr>
      <w:r w:rsidRPr="005F6099">
        <w:rPr>
          <w:rFonts w:ascii="Times New Roman" w:hAnsi="Times New Roman"/>
          <w:kern w:val="0"/>
          <w:sz w:val="28"/>
          <w14:ligatures w14:val="none"/>
        </w:rPr>
        <w:t xml:space="preserve"> the Defendant </w:t>
      </w:r>
      <w:r>
        <w:rPr>
          <w:rFonts w:ascii="Times New Roman" w:eastAsia="Arial" w:hAnsi="Times New Roman" w:cs="Times New Roman"/>
          <w:kern w:val="0"/>
          <w:sz w:val="28"/>
          <w:szCs w:val="28"/>
          <w14:ligatures w14:val="none"/>
        </w:rPr>
        <w:t>knew</w:t>
      </w:r>
      <w:r w:rsidRPr="005F6099">
        <w:rPr>
          <w:rFonts w:ascii="Times New Roman" w:hAnsi="Times New Roman"/>
          <w:kern w:val="0"/>
          <w:sz w:val="28"/>
          <w14:ligatures w14:val="none"/>
        </w:rPr>
        <w:t xml:space="preserve"> the </w:t>
      </w:r>
      <w:r>
        <w:rPr>
          <w:rFonts w:ascii="Times New Roman" w:eastAsia="Arial" w:hAnsi="Times New Roman" w:cs="Times New Roman"/>
          <w:kern w:val="0"/>
          <w:sz w:val="28"/>
          <w:szCs w:val="28"/>
          <w14:ligatures w14:val="none"/>
        </w:rPr>
        <w:t xml:space="preserve">material </w:t>
      </w:r>
      <w:r w:rsidRPr="005F6099">
        <w:rPr>
          <w:rFonts w:ascii="Times New Roman" w:hAnsi="Times New Roman"/>
          <w:kern w:val="0"/>
          <w:sz w:val="28"/>
          <w14:ligatures w14:val="none"/>
        </w:rPr>
        <w:t>was child pornography.</w:t>
      </w:r>
    </w:p>
    <w:p w14:paraId="71F45E54" w14:textId="1ACD8DFF" w:rsidR="002847E2" w:rsidRPr="005F6099" w:rsidRDefault="002847E2" w:rsidP="002847E2">
      <w:pPr>
        <w:spacing w:after="0" w:line="480" w:lineRule="auto"/>
        <w:ind w:firstLine="720"/>
        <w:jc w:val="both"/>
        <w:rPr>
          <w:rFonts w:ascii="Times New Roman" w:hAnsi="Times New Roman"/>
          <w:kern w:val="0"/>
          <w:sz w:val="28"/>
          <w14:ligatures w14:val="none"/>
        </w:rPr>
      </w:pPr>
      <w:r w:rsidRPr="002847E2">
        <w:rPr>
          <w:rFonts w:ascii="Times New Roman" w:eastAsia="Arial" w:hAnsi="Times New Roman" w:cs="Times New Roman"/>
          <w:kern w:val="0"/>
          <w:sz w:val="28"/>
          <w:szCs w:val="28"/>
          <w14:ligatures w14:val="none"/>
        </w:rPr>
        <w:t>The term “interstate</w:t>
      </w:r>
      <w:r w:rsidRPr="005F6099">
        <w:rPr>
          <w:rFonts w:ascii="Times New Roman" w:hAnsi="Times New Roman"/>
          <w:kern w:val="0"/>
          <w:sz w:val="28"/>
          <w14:ligatures w14:val="none"/>
        </w:rPr>
        <w:t xml:space="preserve"> or foreign commerce” </w:t>
      </w:r>
      <w:r w:rsidRPr="002847E2">
        <w:rPr>
          <w:rFonts w:ascii="Times New Roman" w:eastAsia="Arial" w:hAnsi="Times New Roman" w:cs="Times New Roman"/>
          <w:kern w:val="0"/>
          <w:sz w:val="28"/>
          <w:szCs w:val="28"/>
          <w14:ligatures w14:val="none"/>
        </w:rPr>
        <w:t>means</w:t>
      </w:r>
      <w:r w:rsidRPr="005F6099">
        <w:rPr>
          <w:rFonts w:ascii="Times New Roman" w:hAnsi="Times New Roman"/>
          <w:kern w:val="0"/>
          <w:sz w:val="28"/>
          <w14:ligatures w14:val="none"/>
        </w:rPr>
        <w:t xml:space="preserve"> the movement of </w:t>
      </w:r>
      <w:r w:rsidRPr="002847E2">
        <w:rPr>
          <w:rFonts w:ascii="Times New Roman" w:eastAsia="Arial" w:hAnsi="Times New Roman" w:cs="Times New Roman"/>
          <w:kern w:val="0"/>
          <w:sz w:val="28"/>
          <w:szCs w:val="28"/>
          <w14:ligatures w14:val="none"/>
        </w:rPr>
        <w:t xml:space="preserve">a person, </w:t>
      </w:r>
      <w:r w:rsidRPr="005F6099">
        <w:rPr>
          <w:rFonts w:ascii="Times New Roman" w:hAnsi="Times New Roman"/>
          <w:kern w:val="0"/>
          <w:sz w:val="28"/>
          <w14:ligatures w14:val="none"/>
        </w:rPr>
        <w:t>property</w:t>
      </w:r>
      <w:r w:rsidRPr="002847E2">
        <w:rPr>
          <w:rFonts w:ascii="Times New Roman" w:eastAsia="Arial" w:hAnsi="Times New Roman" w:cs="Times New Roman"/>
          <w:kern w:val="0"/>
          <w:sz w:val="28"/>
          <w:szCs w:val="28"/>
          <w14:ligatures w14:val="none"/>
        </w:rPr>
        <w:t>, or communication from one state to another state, from one state to another country, or from another country into one or more</w:t>
      </w:r>
      <w:r w:rsidRPr="005F6099">
        <w:rPr>
          <w:rFonts w:ascii="Times New Roman" w:hAnsi="Times New Roman"/>
          <w:kern w:val="0"/>
          <w:sz w:val="28"/>
          <w14:ligatures w14:val="none"/>
        </w:rPr>
        <w:t xml:space="preserve"> states</w:t>
      </w:r>
      <w:r w:rsidRPr="002847E2">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or </w:t>
      </w:r>
      <w:r w:rsidRPr="002847E2">
        <w:rPr>
          <w:rFonts w:ascii="Times New Roman" w:eastAsia="Arial" w:hAnsi="Times New Roman" w:cs="Times New Roman"/>
          <w:kern w:val="0"/>
          <w:sz w:val="28"/>
          <w:szCs w:val="28"/>
          <w14:ligatures w14:val="none"/>
        </w:rPr>
        <w:t>from another country into</w:t>
      </w:r>
      <w:r w:rsidRPr="005F6099">
        <w:rPr>
          <w:rFonts w:ascii="Times New Roman" w:hAnsi="Times New Roman"/>
          <w:kern w:val="0"/>
          <w:sz w:val="28"/>
          <w14:ligatures w14:val="none"/>
        </w:rPr>
        <w:t xml:space="preserve"> the United States</w:t>
      </w:r>
      <w:r w:rsidRPr="002847E2">
        <w:rPr>
          <w:rFonts w:ascii="Times New Roman" w:eastAsia="Arial" w:hAnsi="Times New Roman" w:cs="Times New Roman"/>
          <w:kern w:val="0"/>
          <w:sz w:val="28"/>
          <w:szCs w:val="28"/>
          <w14:ligatures w14:val="none"/>
        </w:rPr>
        <w:t>.</w:t>
      </w:r>
      <w:r w:rsidR="00164930">
        <w:rPr>
          <w:rFonts w:ascii="Times New Roman" w:eastAsia="Arial" w:hAnsi="Times New Roman" w:cs="Times New Roman"/>
          <w:kern w:val="0"/>
          <w:sz w:val="28"/>
          <w:szCs w:val="28"/>
          <w14:ligatures w14:val="none"/>
        </w:rPr>
        <w:t xml:space="preserve"> </w:t>
      </w:r>
      <w:r w:rsidRPr="002847E2">
        <w:rPr>
          <w:rFonts w:ascii="Times New Roman" w:eastAsia="Arial" w:hAnsi="Times New Roman" w:cs="Times New Roman"/>
          <w:kern w:val="0"/>
          <w:sz w:val="28"/>
          <w:szCs w:val="28"/>
          <w14:ligatures w14:val="none"/>
        </w:rPr>
        <w:t>[It is not necessary for</w:t>
      </w:r>
      <w:r w:rsidRPr="005F6099">
        <w:rPr>
          <w:rFonts w:ascii="Times New Roman" w:hAnsi="Times New Roman"/>
          <w:kern w:val="0"/>
          <w:sz w:val="28"/>
          <w14:ligatures w14:val="none"/>
        </w:rPr>
        <w:t xml:space="preserve"> the </w:t>
      </w:r>
      <w:r w:rsidRPr="002847E2">
        <w:rPr>
          <w:rFonts w:ascii="Times New Roman" w:eastAsia="Arial" w:hAnsi="Times New Roman" w:cs="Times New Roman"/>
          <w:kern w:val="0"/>
          <w:sz w:val="28"/>
          <w:szCs w:val="28"/>
          <w14:ligatures w14:val="none"/>
        </w:rPr>
        <w:t>Government to prove that</w:t>
      </w:r>
      <w:r w:rsidRPr="005F6099">
        <w:rPr>
          <w:rFonts w:ascii="Times New Roman" w:hAnsi="Times New Roman"/>
          <w:kern w:val="0"/>
          <w:sz w:val="28"/>
          <w14:ligatures w14:val="none"/>
        </w:rPr>
        <w:t xml:space="preserve"> the </w:t>
      </w:r>
      <w:r w:rsidRPr="002847E2">
        <w:rPr>
          <w:rFonts w:ascii="Times New Roman" w:eastAsia="Arial" w:hAnsi="Times New Roman" w:cs="Times New Roman"/>
          <w:kern w:val="0"/>
          <w:sz w:val="28"/>
          <w:szCs w:val="28"/>
          <w14:ligatures w14:val="none"/>
        </w:rPr>
        <w:t>Defendant knew that</w:t>
      </w:r>
      <w:r w:rsidRPr="005F6099">
        <w:rPr>
          <w:rFonts w:ascii="Times New Roman" w:hAnsi="Times New Roman"/>
          <w:kern w:val="0"/>
          <w:sz w:val="28"/>
          <w14:ligatures w14:val="none"/>
        </w:rPr>
        <w:t xml:space="preserve"> the </w:t>
      </w:r>
      <w:r w:rsidRPr="002847E2">
        <w:rPr>
          <w:rFonts w:ascii="Times New Roman" w:eastAsia="Arial" w:hAnsi="Times New Roman" w:cs="Times New Roman"/>
          <w:kern w:val="0"/>
          <w:sz w:val="28"/>
          <w:szCs w:val="28"/>
          <w14:ligatures w14:val="none"/>
        </w:rPr>
        <w:t>child pornography had moved in interstate or foreign commerce.]</w:t>
      </w:r>
    </w:p>
    <w:p w14:paraId="43A2081F" w14:textId="25180DF1"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[The term “computer” includes any high-speed data-processing device that can perform logical, arithmetic, or storage functions, including any data</w:t>
      </w:r>
      <w:r w:rsidR="003D0616">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storage </w:t>
      </w:r>
      <w:r w:rsidRPr="005F6099">
        <w:rPr>
          <w:rFonts w:ascii="Times New Roman" w:hAnsi="Times New Roman"/>
          <w:kern w:val="0"/>
          <w:sz w:val="28"/>
          <w14:ligatures w14:val="none"/>
        </w:rPr>
        <w:lastRenderedPageBreak/>
        <w:t>facility or communications facility that is directly related to or operates in conjunction with the device. It doesn’t include an automated typewriter or typesetter, a portable hand-held calculator, or similar devices which are limited in function to word-processing or mathematical calculations.]</w:t>
      </w:r>
    </w:p>
    <w:p w14:paraId="3A1E62E8" w14:textId="77777777"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The term “child pornography” means any visual depiction, including any photograph, film, video, picture or computer or computer-generated image or picture made or produced by electronic, mechanical, or other means, of sexually explicit conduct where the visual depiction is a digital image, computer image, or computer-generated image that is, or is indistinguishable from, that of a minor engaging in sexually explicit conduct.</w:t>
      </w:r>
    </w:p>
    <w:p w14:paraId="330E03C1" w14:textId="1EF2A647"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The term “indistinguishable” means virtually indistinguishable, in that the depiction is such that an ordinary person viewing the depiction would conclude that the depiction is of an actual minor engaged in sexually explicit conduct. This term does not include drawings, cartoons, sculptures, or paintings</w:t>
      </w:r>
      <w:r w:rsidRPr="000D39E4">
        <w:rPr>
          <w:rFonts w:ascii="Times New Roman" w:eastAsia="Arial" w:hAnsi="Times New Roman" w:cs="Times New Roman"/>
          <w:kern w:val="0"/>
          <w:sz w:val="28"/>
          <w:szCs w:val="28"/>
          <w14:ligatures w14:val="none"/>
        </w:rPr>
        <w:t>.</w:t>
      </w:r>
    </w:p>
    <w:p w14:paraId="42C945A8" w14:textId="77777777" w:rsidR="00B732DD" w:rsidRPr="005F6099" w:rsidRDefault="00B732DD" w:rsidP="00B732DD">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A “minor” is a person younger than 18 years old.</w:t>
      </w:r>
    </w:p>
    <w:p w14:paraId="10804AEF" w14:textId="38F4143C" w:rsidR="00160EE6" w:rsidRDefault="00160EE6" w:rsidP="00D10DC5">
      <w:pPr>
        <w:spacing w:after="0" w:line="480" w:lineRule="auto"/>
        <w:ind w:firstLine="720"/>
        <w:jc w:val="both"/>
        <w:rPr>
          <w:rFonts w:ascii="Times New Roman" w:hAnsi="Times New Roman" w:cs="Times New Roman"/>
          <w:color w:val="333333"/>
          <w:sz w:val="28"/>
          <w:szCs w:val="28"/>
          <w:shd w:val="clear" w:color="auto" w:fill="FFFFFF"/>
        </w:rPr>
      </w:pPr>
      <w:r w:rsidRPr="00F2280C">
        <w:rPr>
          <w:rFonts w:ascii="Times New Roman" w:hAnsi="Times New Roman" w:cs="Times New Roman"/>
          <w:color w:val="333333"/>
          <w:sz w:val="28"/>
          <w:szCs w:val="28"/>
          <w:shd w:val="clear" w:color="auto" w:fill="FFFFFF"/>
        </w:rPr>
        <w:t>The term “</w:t>
      </w:r>
      <w:r w:rsidRPr="00F2280C">
        <w:rPr>
          <w:rFonts w:ascii="Times New Roman" w:hAnsi="Times New Roman" w:cs="Times New Roman"/>
          <w:sz w:val="28"/>
          <w:szCs w:val="28"/>
          <w:shd w:val="clear" w:color="auto" w:fill="FFFFFF"/>
        </w:rPr>
        <w:t>visual depiction</w:t>
      </w:r>
      <w:r w:rsidRPr="00F2280C">
        <w:rPr>
          <w:rFonts w:ascii="Times New Roman" w:hAnsi="Times New Roman" w:cs="Times New Roman"/>
          <w:color w:val="333333"/>
          <w:sz w:val="28"/>
          <w:szCs w:val="28"/>
          <w:shd w:val="clear" w:color="auto" w:fill="FFFFFF"/>
        </w:rPr>
        <w:t>” includes undeveloped film and video, data stored on</w:t>
      </w:r>
      <w:r w:rsidR="00164930">
        <w:rPr>
          <w:rFonts w:ascii="Times New Roman" w:hAnsi="Times New Roman" w:cs="Times New Roman"/>
          <w:color w:val="333333"/>
          <w:sz w:val="28"/>
          <w:szCs w:val="28"/>
          <w:shd w:val="clear" w:color="auto" w:fill="FFFFFF"/>
        </w:rPr>
        <w:t xml:space="preserve"> </w:t>
      </w:r>
      <w:r w:rsidRPr="00F2280C">
        <w:rPr>
          <w:rFonts w:ascii="Times New Roman" w:hAnsi="Times New Roman" w:cs="Times New Roman"/>
          <w:sz w:val="28"/>
          <w:szCs w:val="28"/>
          <w:shd w:val="clear" w:color="auto" w:fill="FFFFFF"/>
        </w:rPr>
        <w:t>computer</w:t>
      </w:r>
      <w:r w:rsidR="00164930">
        <w:rPr>
          <w:rFonts w:ascii="Times New Roman" w:hAnsi="Times New Roman" w:cs="Times New Roman"/>
          <w:sz w:val="28"/>
          <w:szCs w:val="28"/>
          <w:shd w:val="clear" w:color="auto" w:fill="FFFFFF"/>
        </w:rPr>
        <w:t xml:space="preserve"> </w:t>
      </w:r>
      <w:r w:rsidRPr="00F2280C">
        <w:rPr>
          <w:rFonts w:ascii="Times New Roman" w:hAnsi="Times New Roman" w:cs="Times New Roman"/>
          <w:color w:val="333333"/>
          <w:sz w:val="28"/>
          <w:szCs w:val="28"/>
          <w:shd w:val="clear" w:color="auto" w:fill="FFFFFF"/>
        </w:rPr>
        <w:t>disk or by electronic means which is capable of conversion into a visual image, and data which is capable of conversion into a visual image that has been transmitted by any means, whether or not stored in a permanent format.</w:t>
      </w:r>
    </w:p>
    <w:p w14:paraId="3BB2D443" w14:textId="1FC42763"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The term “sexually explicit conduct” means:</w:t>
      </w:r>
    </w:p>
    <w:p w14:paraId="68883122" w14:textId="6A5B2A02"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lastRenderedPageBreak/>
        <w:t>•</w:t>
      </w:r>
      <w:r w:rsidRPr="005F6099">
        <w:rPr>
          <w:rFonts w:ascii="Times New Roman" w:hAnsi="Times New Roman"/>
          <w:kern w:val="0"/>
          <w:sz w:val="28"/>
          <w14:ligatures w14:val="none"/>
        </w:rPr>
        <w:tab/>
        <w:t xml:space="preserve">graphic sexual intercourse, including genital-genital, oral-genital, anal-genital, or oral-anal, whether between persons of the same or opposite sex, or lascivious simulated sexual intercourse where the genitals, breast, or pubic </w:t>
      </w:r>
      <w:r w:rsidR="00DC356A">
        <w:rPr>
          <w:rFonts w:ascii="Times New Roman" w:eastAsia="Arial" w:hAnsi="Times New Roman" w:cs="Times New Roman"/>
          <w:kern w:val="0"/>
          <w:sz w:val="28"/>
          <w:szCs w:val="28"/>
          <w14:ligatures w14:val="none"/>
        </w:rPr>
        <w:t>area</w:t>
      </w:r>
      <w:r w:rsidR="00DC356A" w:rsidRPr="005F6099">
        <w:rPr>
          <w:rFonts w:ascii="Times New Roman" w:hAnsi="Times New Roman"/>
          <w:kern w:val="0"/>
          <w:sz w:val="28"/>
          <w14:ligatures w14:val="none"/>
        </w:rPr>
        <w:t xml:space="preserve"> </w:t>
      </w:r>
      <w:r w:rsidRPr="005F6099">
        <w:rPr>
          <w:rFonts w:ascii="Times New Roman" w:hAnsi="Times New Roman"/>
          <w:kern w:val="0"/>
          <w:sz w:val="28"/>
          <w14:ligatures w14:val="none"/>
        </w:rPr>
        <w:t>of any person is exhibited;</w:t>
      </w:r>
    </w:p>
    <w:p w14:paraId="4BDF4719" w14:textId="1AD56917"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 xml:space="preserve">graphic or </w:t>
      </w:r>
      <w:r w:rsidR="004A2124" w:rsidRPr="004A2124">
        <w:rPr>
          <w:rFonts w:ascii="Times New Roman" w:eastAsia="Arial" w:hAnsi="Times New Roman" w:cs="Times New Roman"/>
          <w:kern w:val="0"/>
          <w:sz w:val="28"/>
          <w:szCs w:val="28"/>
          <w14:ligatures w14:val="none"/>
        </w:rPr>
        <w:t xml:space="preserve">lascivious </w:t>
      </w:r>
      <w:r w:rsidRPr="005F6099">
        <w:rPr>
          <w:rFonts w:ascii="Times New Roman" w:hAnsi="Times New Roman"/>
          <w:kern w:val="0"/>
          <w:sz w:val="28"/>
          <w14:ligatures w14:val="none"/>
        </w:rPr>
        <w:t>simulated bestiality;</w:t>
      </w:r>
    </w:p>
    <w:p w14:paraId="492DCA28" w14:textId="4B809C6D"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 xml:space="preserve">graphic or </w:t>
      </w:r>
      <w:r w:rsidR="004A2124" w:rsidRPr="004A2124">
        <w:rPr>
          <w:rFonts w:ascii="Times New Roman" w:eastAsia="Arial" w:hAnsi="Times New Roman" w:cs="Times New Roman"/>
          <w:kern w:val="0"/>
          <w:sz w:val="28"/>
          <w:szCs w:val="28"/>
          <w14:ligatures w14:val="none"/>
        </w:rPr>
        <w:t xml:space="preserve">lascivious </w:t>
      </w:r>
      <w:r w:rsidRPr="005F6099">
        <w:rPr>
          <w:rFonts w:ascii="Times New Roman" w:hAnsi="Times New Roman"/>
          <w:kern w:val="0"/>
          <w:sz w:val="28"/>
          <w14:ligatures w14:val="none"/>
        </w:rPr>
        <w:t>simulated masturbation;</w:t>
      </w:r>
    </w:p>
    <w:p w14:paraId="36B17955" w14:textId="45BB21F4"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 xml:space="preserve">graphic or </w:t>
      </w:r>
      <w:r w:rsidR="004A2124" w:rsidRPr="004A2124">
        <w:rPr>
          <w:rFonts w:ascii="Times New Roman" w:eastAsia="Arial" w:hAnsi="Times New Roman" w:cs="Times New Roman"/>
          <w:kern w:val="0"/>
          <w:sz w:val="28"/>
          <w:szCs w:val="28"/>
          <w14:ligatures w14:val="none"/>
        </w:rPr>
        <w:t xml:space="preserve">lascivious </w:t>
      </w:r>
      <w:r w:rsidRPr="005F6099">
        <w:rPr>
          <w:rFonts w:ascii="Times New Roman" w:hAnsi="Times New Roman"/>
          <w:kern w:val="0"/>
          <w:sz w:val="28"/>
          <w14:ligatures w14:val="none"/>
        </w:rPr>
        <w:t>simulated sadistic or masochistic abuse; or</w:t>
      </w:r>
    </w:p>
    <w:p w14:paraId="7A5A1212" w14:textId="28AD965A" w:rsidR="000D39E4" w:rsidRPr="005F6099" w:rsidRDefault="000D39E4" w:rsidP="008D1EFD">
      <w:pPr>
        <w:spacing w:after="24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 xml:space="preserve">graphic or simulated lascivious exhibition of the </w:t>
      </w:r>
      <w:r w:rsidR="00E91DFF">
        <w:rPr>
          <w:rFonts w:ascii="Times New Roman" w:eastAsia="Arial" w:hAnsi="Times New Roman" w:cs="Times New Roman"/>
          <w:kern w:val="0"/>
          <w:sz w:val="28"/>
          <w:szCs w:val="28"/>
          <w14:ligatures w14:val="none"/>
        </w:rPr>
        <w:t xml:space="preserve">anus, </w:t>
      </w:r>
      <w:r w:rsidRPr="005F6099">
        <w:rPr>
          <w:rFonts w:ascii="Times New Roman" w:hAnsi="Times New Roman"/>
          <w:kern w:val="0"/>
          <w:sz w:val="28"/>
          <w14:ligatures w14:val="none"/>
        </w:rPr>
        <w:t>genitals</w:t>
      </w:r>
      <w:r w:rsidR="004A2124">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or pubic area of any person.</w:t>
      </w:r>
    </w:p>
    <w:p w14:paraId="6C742FB4" w14:textId="466770F5"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“Graphic” means that a viewer can observe any part of the genitals or pubic area of any depicted person or animal during any part of the time that the sexually explicit conduct is being depicted</w:t>
      </w:r>
      <w:r w:rsidRPr="000D39E4">
        <w:rPr>
          <w:rFonts w:ascii="Times New Roman" w:eastAsia="Arial" w:hAnsi="Times New Roman" w:cs="Times New Roman"/>
          <w:kern w:val="0"/>
          <w:sz w:val="28"/>
          <w:szCs w:val="28"/>
          <w14:ligatures w14:val="none"/>
        </w:rPr>
        <w:t>.</w:t>
      </w:r>
    </w:p>
    <w:p w14:paraId="4056ED46" w14:textId="6BAB1688"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 xml:space="preserve">“Lascivious exhibition” means indecent exposure of the </w:t>
      </w:r>
      <w:r w:rsidR="00907870">
        <w:rPr>
          <w:rFonts w:ascii="Times New Roman" w:eastAsia="Arial" w:hAnsi="Times New Roman" w:cs="Times New Roman"/>
          <w:kern w:val="0"/>
          <w:sz w:val="28"/>
          <w:szCs w:val="28"/>
          <w14:ligatures w14:val="none"/>
        </w:rPr>
        <w:t xml:space="preserve">anus, </w:t>
      </w:r>
      <w:r w:rsidRPr="005F6099">
        <w:rPr>
          <w:rFonts w:ascii="Times New Roman" w:hAnsi="Times New Roman"/>
          <w:kern w:val="0"/>
          <w:sz w:val="28"/>
          <w14:ligatures w14:val="none"/>
        </w:rPr>
        <w:t>genitals</w:t>
      </w:r>
      <w:r w:rsidR="00907870">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or pubic area, usually to incite lust. Not every exposure is a lascivious exhibition.</w:t>
      </w:r>
    </w:p>
    <w:p w14:paraId="61D96B06" w14:textId="096545DE"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 xml:space="preserve">To decide whether a visual depiction is a lascivious exhibition, you must consider the context and setting in which the </w:t>
      </w:r>
      <w:r w:rsidR="00907870">
        <w:rPr>
          <w:rFonts w:ascii="Times New Roman" w:eastAsia="Arial" w:hAnsi="Times New Roman" w:cs="Times New Roman"/>
          <w:kern w:val="0"/>
          <w:sz w:val="28"/>
          <w:szCs w:val="28"/>
          <w14:ligatures w14:val="none"/>
        </w:rPr>
        <w:t xml:space="preserve">anus, </w:t>
      </w:r>
      <w:r w:rsidRPr="005F6099">
        <w:rPr>
          <w:rFonts w:ascii="Times New Roman" w:hAnsi="Times New Roman"/>
          <w:kern w:val="0"/>
          <w:sz w:val="28"/>
          <w14:ligatures w14:val="none"/>
        </w:rPr>
        <w:t>genital</w:t>
      </w:r>
      <w:r w:rsidR="003131D8">
        <w:rPr>
          <w:rFonts w:ascii="Times New Roman" w:hAnsi="Times New Roman"/>
          <w:kern w:val="0"/>
          <w:sz w:val="28"/>
          <w14:ligatures w14:val="none"/>
        </w:rPr>
        <w:t>s</w:t>
      </w:r>
      <w:r w:rsidR="00907870">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or pubic area is being displayed. Factors you may consider include:</w:t>
      </w:r>
    </w:p>
    <w:p w14:paraId="26AAAFB4" w14:textId="59D1AC4E"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the overall content of the material;</w:t>
      </w:r>
    </w:p>
    <w:p w14:paraId="522CB612" w14:textId="6CC9A524"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 xml:space="preserve">whether the focal point of the visual depiction is on the </w:t>
      </w:r>
      <w:r w:rsidRPr="000D39E4">
        <w:rPr>
          <w:rFonts w:ascii="Times New Roman" w:eastAsia="Arial" w:hAnsi="Times New Roman" w:cs="Times New Roman"/>
          <w:kern w:val="0"/>
          <w:sz w:val="28"/>
          <w:szCs w:val="28"/>
          <w14:ligatures w14:val="none"/>
        </w:rPr>
        <w:t>minor</w:t>
      </w:r>
      <w:r w:rsidR="00271131">
        <w:rPr>
          <w:rFonts w:ascii="Times New Roman" w:eastAsia="Arial" w:hAnsi="Times New Roman" w:cs="Times New Roman"/>
          <w:kern w:val="0"/>
          <w:sz w:val="28"/>
          <w:szCs w:val="28"/>
          <w14:ligatures w14:val="none"/>
        </w:rPr>
        <w:t>’</w:t>
      </w:r>
      <w:r w:rsidRPr="000D39E4">
        <w:rPr>
          <w:rFonts w:ascii="Times New Roman" w:eastAsia="Arial" w:hAnsi="Times New Roman" w:cs="Times New Roman"/>
          <w:kern w:val="0"/>
          <w:sz w:val="28"/>
          <w:szCs w:val="28"/>
          <w14:ligatures w14:val="none"/>
        </w:rPr>
        <w:t xml:space="preserve">s </w:t>
      </w:r>
      <w:r w:rsidR="00907870">
        <w:rPr>
          <w:rFonts w:ascii="Times New Roman" w:eastAsia="Arial" w:hAnsi="Times New Roman" w:cs="Times New Roman"/>
          <w:kern w:val="0"/>
          <w:sz w:val="28"/>
          <w:szCs w:val="28"/>
          <w14:ligatures w14:val="none"/>
        </w:rPr>
        <w:t>anus,</w:t>
      </w:r>
      <w:r w:rsidR="00907870" w:rsidRPr="005F6099">
        <w:rPr>
          <w:rFonts w:ascii="Times New Roman" w:hAnsi="Times New Roman"/>
          <w:kern w:val="0"/>
          <w:sz w:val="28"/>
          <w14:ligatures w14:val="none"/>
        </w:rPr>
        <w:t xml:space="preserve"> </w:t>
      </w:r>
      <w:r w:rsidRPr="005F6099">
        <w:rPr>
          <w:rFonts w:ascii="Times New Roman" w:hAnsi="Times New Roman"/>
          <w:kern w:val="0"/>
          <w:sz w:val="28"/>
          <w14:ligatures w14:val="none"/>
        </w:rPr>
        <w:t>genital</w:t>
      </w:r>
      <w:r w:rsidR="003131D8">
        <w:rPr>
          <w:rFonts w:ascii="Times New Roman" w:hAnsi="Times New Roman"/>
          <w:kern w:val="0"/>
          <w:sz w:val="28"/>
          <w14:ligatures w14:val="none"/>
        </w:rPr>
        <w:t>s</w:t>
      </w:r>
      <w:r w:rsidR="004A3AEF">
        <w:rPr>
          <w:rFonts w:ascii="Times New Roman" w:eastAsia="Arial" w:hAnsi="Times New Roman" w:cs="Times New Roman"/>
          <w:kern w:val="0"/>
          <w:sz w:val="28"/>
          <w:szCs w:val="28"/>
          <w14:ligatures w14:val="none"/>
        </w:rPr>
        <w:t>,</w:t>
      </w:r>
      <w:r w:rsidRPr="005F6099">
        <w:rPr>
          <w:rFonts w:ascii="Times New Roman" w:hAnsi="Times New Roman"/>
          <w:kern w:val="0"/>
          <w:sz w:val="28"/>
          <w14:ligatures w14:val="none"/>
        </w:rPr>
        <w:t xml:space="preserve"> or pubic area;</w:t>
      </w:r>
    </w:p>
    <w:p w14:paraId="10C5941F" w14:textId="44DCB612"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whether the setting of the depiction appears to be sexually inviting or suggestive – for example, in a location or in a pose associated with sexual activity;</w:t>
      </w:r>
    </w:p>
    <w:p w14:paraId="7719A548" w14:textId="45E2E30E"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whether the minor appears to be displayed in an unnatural pose or in inappropriate attire;</w:t>
      </w:r>
    </w:p>
    <w:p w14:paraId="042DB286" w14:textId="0A420FFB"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whether the minor is partially clothed or nude;</w:t>
      </w:r>
    </w:p>
    <w:p w14:paraId="24276F07" w14:textId="36A1D111" w:rsidR="000D39E4" w:rsidRPr="005F6099" w:rsidRDefault="000D39E4" w:rsidP="008D1EFD">
      <w:pPr>
        <w:spacing w:after="20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lastRenderedPageBreak/>
        <w:t>•</w:t>
      </w:r>
      <w:r w:rsidRPr="005F6099">
        <w:rPr>
          <w:rFonts w:ascii="Times New Roman" w:hAnsi="Times New Roman"/>
          <w:kern w:val="0"/>
          <w:sz w:val="28"/>
          <w14:ligatures w14:val="none"/>
        </w:rPr>
        <w:tab/>
        <w:t>whether the depiction appears to convey sexual coyness or an apparent willingness to engage in sexual activity; and</w:t>
      </w:r>
    </w:p>
    <w:p w14:paraId="4C1645BC" w14:textId="55A8B5B3" w:rsidR="000D39E4" w:rsidRPr="005F6099" w:rsidRDefault="000D39E4" w:rsidP="008D1EFD">
      <w:pPr>
        <w:spacing w:after="240" w:line="240" w:lineRule="auto"/>
        <w:ind w:left="1109" w:right="720" w:hanging="389"/>
        <w:jc w:val="both"/>
        <w:rPr>
          <w:rFonts w:ascii="Times New Roman" w:hAnsi="Times New Roman"/>
          <w:kern w:val="0"/>
          <w:sz w:val="28"/>
          <w14:ligatures w14:val="none"/>
        </w:rPr>
      </w:pPr>
      <w:r w:rsidRPr="005F6099">
        <w:rPr>
          <w:rFonts w:ascii="Times New Roman" w:hAnsi="Times New Roman"/>
          <w:kern w:val="0"/>
          <w:sz w:val="28"/>
          <w14:ligatures w14:val="none"/>
        </w:rPr>
        <w:t>•</w:t>
      </w:r>
      <w:r w:rsidRPr="005F6099">
        <w:rPr>
          <w:rFonts w:ascii="Times New Roman" w:hAnsi="Times New Roman"/>
          <w:kern w:val="0"/>
          <w:sz w:val="28"/>
          <w14:ligatures w14:val="none"/>
        </w:rPr>
        <w:tab/>
        <w:t>whether the depiction appears to have been designed to elicit a sexual response in the viewer.</w:t>
      </w:r>
    </w:p>
    <w:p w14:paraId="0D7E26F3" w14:textId="77777777" w:rsidR="000D39E4" w:rsidRPr="005F6099" w:rsidRDefault="000D39E4" w:rsidP="000D39E4">
      <w:pPr>
        <w:spacing w:after="0" w:line="480" w:lineRule="auto"/>
        <w:ind w:firstLine="720"/>
        <w:jc w:val="both"/>
        <w:rPr>
          <w:rFonts w:ascii="Times New Roman" w:hAnsi="Times New Roman"/>
          <w:kern w:val="0"/>
          <w:sz w:val="28"/>
          <w14:ligatures w14:val="none"/>
        </w:rPr>
      </w:pPr>
      <w:r w:rsidRPr="005F6099">
        <w:rPr>
          <w:rFonts w:ascii="Times New Roman" w:hAnsi="Times New Roman"/>
          <w:kern w:val="0"/>
          <w:sz w:val="28"/>
          <w14:ligatures w14:val="none"/>
        </w:rPr>
        <w:t>A visual depiction need not have all these factors to be a lascivious exhibition.</w:t>
      </w:r>
      <w:bookmarkEnd w:id="0"/>
    </w:p>
    <w:sectPr w:rsidR="000D39E4" w:rsidRPr="005F6099" w:rsidSect="005F609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E88A7" w14:textId="77777777" w:rsidR="004E7655" w:rsidRDefault="004E7655" w:rsidP="005F6099">
      <w:pPr>
        <w:spacing w:after="0" w:line="240" w:lineRule="auto"/>
      </w:pPr>
      <w:r>
        <w:separator/>
      </w:r>
    </w:p>
  </w:endnote>
  <w:endnote w:type="continuationSeparator" w:id="0">
    <w:p w14:paraId="0047643C" w14:textId="77777777" w:rsidR="004E7655" w:rsidRDefault="004E7655" w:rsidP="005F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BB5E" w14:textId="77777777" w:rsidR="005F6099" w:rsidRDefault="005F6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46C92" w14:textId="77777777" w:rsidR="004E7655" w:rsidRDefault="004E7655" w:rsidP="005F6099">
      <w:pPr>
        <w:spacing w:after="0" w:line="240" w:lineRule="auto"/>
      </w:pPr>
      <w:r>
        <w:separator/>
      </w:r>
    </w:p>
  </w:footnote>
  <w:footnote w:type="continuationSeparator" w:id="0">
    <w:p w14:paraId="1A58C23E" w14:textId="77777777" w:rsidR="004E7655" w:rsidRDefault="004E7655" w:rsidP="005F6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102C" w14:textId="77777777" w:rsidR="005F6099" w:rsidRDefault="005F60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80A"/>
    <w:multiLevelType w:val="hybridMultilevel"/>
    <w:tmpl w:val="7F3A763A"/>
    <w:lvl w:ilvl="0" w:tplc="128283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C66C0"/>
    <w:multiLevelType w:val="hybridMultilevel"/>
    <w:tmpl w:val="19A41058"/>
    <w:lvl w:ilvl="0" w:tplc="2382AF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4D48EC"/>
    <w:multiLevelType w:val="hybridMultilevel"/>
    <w:tmpl w:val="A7222C8C"/>
    <w:lvl w:ilvl="0" w:tplc="7A58E4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DE1D8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2472655">
    <w:abstractNumId w:val="1"/>
  </w:num>
  <w:num w:numId="2" w16cid:durableId="1893685534">
    <w:abstractNumId w:val="2"/>
  </w:num>
  <w:num w:numId="3" w16cid:durableId="568078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E4"/>
    <w:rsid w:val="00014B03"/>
    <w:rsid w:val="00017982"/>
    <w:rsid w:val="00037ACF"/>
    <w:rsid w:val="00046FD0"/>
    <w:rsid w:val="00050982"/>
    <w:rsid w:val="00061926"/>
    <w:rsid w:val="000724A3"/>
    <w:rsid w:val="00077EEF"/>
    <w:rsid w:val="000930F1"/>
    <w:rsid w:val="000A0DAC"/>
    <w:rsid w:val="000A3770"/>
    <w:rsid w:val="000A3780"/>
    <w:rsid w:val="000C545E"/>
    <w:rsid w:val="000D1564"/>
    <w:rsid w:val="000D39E4"/>
    <w:rsid w:val="000F123D"/>
    <w:rsid w:val="000F71FA"/>
    <w:rsid w:val="001232C6"/>
    <w:rsid w:val="00124866"/>
    <w:rsid w:val="001363A6"/>
    <w:rsid w:val="001504EB"/>
    <w:rsid w:val="00160EE6"/>
    <w:rsid w:val="00164930"/>
    <w:rsid w:val="00174E07"/>
    <w:rsid w:val="001766ED"/>
    <w:rsid w:val="00193475"/>
    <w:rsid w:val="00193F8E"/>
    <w:rsid w:val="001945EA"/>
    <w:rsid w:val="00196D06"/>
    <w:rsid w:val="001A27D3"/>
    <w:rsid w:val="001A7BCA"/>
    <w:rsid w:val="001C2AD1"/>
    <w:rsid w:val="001C3D61"/>
    <w:rsid w:val="001D5D4B"/>
    <w:rsid w:val="001E5FBF"/>
    <w:rsid w:val="001E65E4"/>
    <w:rsid w:val="001F304B"/>
    <w:rsid w:val="001F5C42"/>
    <w:rsid w:val="0023331F"/>
    <w:rsid w:val="002461B3"/>
    <w:rsid w:val="00271131"/>
    <w:rsid w:val="002847E2"/>
    <w:rsid w:val="002949DE"/>
    <w:rsid w:val="002955BC"/>
    <w:rsid w:val="00297F25"/>
    <w:rsid w:val="002A58C5"/>
    <w:rsid w:val="002A5F98"/>
    <w:rsid w:val="002B3CC0"/>
    <w:rsid w:val="002B610E"/>
    <w:rsid w:val="002C5B65"/>
    <w:rsid w:val="002C638E"/>
    <w:rsid w:val="002D05B0"/>
    <w:rsid w:val="002D15B0"/>
    <w:rsid w:val="002D46A4"/>
    <w:rsid w:val="002E778E"/>
    <w:rsid w:val="002F0789"/>
    <w:rsid w:val="002F11BE"/>
    <w:rsid w:val="002F6471"/>
    <w:rsid w:val="003106D2"/>
    <w:rsid w:val="003131D8"/>
    <w:rsid w:val="00316759"/>
    <w:rsid w:val="00323D3D"/>
    <w:rsid w:val="003269E0"/>
    <w:rsid w:val="003323B8"/>
    <w:rsid w:val="003353A3"/>
    <w:rsid w:val="003505AF"/>
    <w:rsid w:val="00351981"/>
    <w:rsid w:val="003555A1"/>
    <w:rsid w:val="00357A92"/>
    <w:rsid w:val="00364249"/>
    <w:rsid w:val="003643AB"/>
    <w:rsid w:val="003670BF"/>
    <w:rsid w:val="00380576"/>
    <w:rsid w:val="003A6E41"/>
    <w:rsid w:val="003B084A"/>
    <w:rsid w:val="003B1417"/>
    <w:rsid w:val="003D0616"/>
    <w:rsid w:val="004003A0"/>
    <w:rsid w:val="00401D1E"/>
    <w:rsid w:val="0041038F"/>
    <w:rsid w:val="00412231"/>
    <w:rsid w:val="00424976"/>
    <w:rsid w:val="0044104D"/>
    <w:rsid w:val="00442009"/>
    <w:rsid w:val="00443451"/>
    <w:rsid w:val="00462948"/>
    <w:rsid w:val="004766C7"/>
    <w:rsid w:val="004A2124"/>
    <w:rsid w:val="004A3AEF"/>
    <w:rsid w:val="004B45C0"/>
    <w:rsid w:val="004C4685"/>
    <w:rsid w:val="004C4872"/>
    <w:rsid w:val="004C5014"/>
    <w:rsid w:val="004D1133"/>
    <w:rsid w:val="004D306C"/>
    <w:rsid w:val="004E0101"/>
    <w:rsid w:val="004E7655"/>
    <w:rsid w:val="004F027A"/>
    <w:rsid w:val="00501C3B"/>
    <w:rsid w:val="00504E80"/>
    <w:rsid w:val="005204C9"/>
    <w:rsid w:val="00520CF8"/>
    <w:rsid w:val="0053483C"/>
    <w:rsid w:val="005355D8"/>
    <w:rsid w:val="0053790A"/>
    <w:rsid w:val="00552170"/>
    <w:rsid w:val="00556601"/>
    <w:rsid w:val="00557F44"/>
    <w:rsid w:val="00562322"/>
    <w:rsid w:val="00563316"/>
    <w:rsid w:val="00572EB8"/>
    <w:rsid w:val="005745FE"/>
    <w:rsid w:val="00581003"/>
    <w:rsid w:val="00583EEE"/>
    <w:rsid w:val="00594503"/>
    <w:rsid w:val="005A1944"/>
    <w:rsid w:val="005A244E"/>
    <w:rsid w:val="005A273E"/>
    <w:rsid w:val="005A2B92"/>
    <w:rsid w:val="005F37C9"/>
    <w:rsid w:val="005F5AAB"/>
    <w:rsid w:val="005F6099"/>
    <w:rsid w:val="006135F6"/>
    <w:rsid w:val="00613601"/>
    <w:rsid w:val="00632FEA"/>
    <w:rsid w:val="006429EF"/>
    <w:rsid w:val="00644D57"/>
    <w:rsid w:val="006658C1"/>
    <w:rsid w:val="00680619"/>
    <w:rsid w:val="00692120"/>
    <w:rsid w:val="00697715"/>
    <w:rsid w:val="006B4912"/>
    <w:rsid w:val="006C622A"/>
    <w:rsid w:val="006D4568"/>
    <w:rsid w:val="006E3583"/>
    <w:rsid w:val="00704ACD"/>
    <w:rsid w:val="007065CD"/>
    <w:rsid w:val="007124F0"/>
    <w:rsid w:val="00713C6D"/>
    <w:rsid w:val="007147D3"/>
    <w:rsid w:val="00720F66"/>
    <w:rsid w:val="00724005"/>
    <w:rsid w:val="00725167"/>
    <w:rsid w:val="00732434"/>
    <w:rsid w:val="00737B20"/>
    <w:rsid w:val="00751C26"/>
    <w:rsid w:val="007563EF"/>
    <w:rsid w:val="007660E3"/>
    <w:rsid w:val="00767C79"/>
    <w:rsid w:val="00771D71"/>
    <w:rsid w:val="007741F3"/>
    <w:rsid w:val="0077706C"/>
    <w:rsid w:val="00782649"/>
    <w:rsid w:val="00786F50"/>
    <w:rsid w:val="007A6B81"/>
    <w:rsid w:val="007A709E"/>
    <w:rsid w:val="007B23A4"/>
    <w:rsid w:val="007C50F5"/>
    <w:rsid w:val="007C5B5A"/>
    <w:rsid w:val="007D2297"/>
    <w:rsid w:val="007D404E"/>
    <w:rsid w:val="007D489E"/>
    <w:rsid w:val="007E0D22"/>
    <w:rsid w:val="007F6988"/>
    <w:rsid w:val="008056D5"/>
    <w:rsid w:val="008154EA"/>
    <w:rsid w:val="0081575C"/>
    <w:rsid w:val="008224C8"/>
    <w:rsid w:val="00825482"/>
    <w:rsid w:val="008379EC"/>
    <w:rsid w:val="0085409B"/>
    <w:rsid w:val="00865C32"/>
    <w:rsid w:val="00867923"/>
    <w:rsid w:val="008726B6"/>
    <w:rsid w:val="00876496"/>
    <w:rsid w:val="008774CF"/>
    <w:rsid w:val="0088335A"/>
    <w:rsid w:val="00892057"/>
    <w:rsid w:val="008C37DB"/>
    <w:rsid w:val="008C4746"/>
    <w:rsid w:val="008D1EFD"/>
    <w:rsid w:val="008D7939"/>
    <w:rsid w:val="008E3322"/>
    <w:rsid w:val="00907870"/>
    <w:rsid w:val="00917BF9"/>
    <w:rsid w:val="009241CD"/>
    <w:rsid w:val="009334D8"/>
    <w:rsid w:val="00951BA3"/>
    <w:rsid w:val="00954ED0"/>
    <w:rsid w:val="009735DC"/>
    <w:rsid w:val="0098131E"/>
    <w:rsid w:val="0098708F"/>
    <w:rsid w:val="00995E6E"/>
    <w:rsid w:val="009A2D54"/>
    <w:rsid w:val="009B342A"/>
    <w:rsid w:val="009C38F1"/>
    <w:rsid w:val="009D34C3"/>
    <w:rsid w:val="009D6389"/>
    <w:rsid w:val="009F22BD"/>
    <w:rsid w:val="00A16B1A"/>
    <w:rsid w:val="00A1748A"/>
    <w:rsid w:val="00A247DA"/>
    <w:rsid w:val="00A27498"/>
    <w:rsid w:val="00A312C7"/>
    <w:rsid w:val="00A3592C"/>
    <w:rsid w:val="00A440AC"/>
    <w:rsid w:val="00A56A7D"/>
    <w:rsid w:val="00A72636"/>
    <w:rsid w:val="00A73632"/>
    <w:rsid w:val="00A76BCD"/>
    <w:rsid w:val="00A93198"/>
    <w:rsid w:val="00AA2BBA"/>
    <w:rsid w:val="00AA7B15"/>
    <w:rsid w:val="00AC71AF"/>
    <w:rsid w:val="00AD0C96"/>
    <w:rsid w:val="00AD3D99"/>
    <w:rsid w:val="00AD47C0"/>
    <w:rsid w:val="00AE728E"/>
    <w:rsid w:val="00AF19DF"/>
    <w:rsid w:val="00AF5B0A"/>
    <w:rsid w:val="00AF61E7"/>
    <w:rsid w:val="00B00A13"/>
    <w:rsid w:val="00B367A9"/>
    <w:rsid w:val="00B53E43"/>
    <w:rsid w:val="00B55C89"/>
    <w:rsid w:val="00B62FD8"/>
    <w:rsid w:val="00B72E66"/>
    <w:rsid w:val="00B732DD"/>
    <w:rsid w:val="00B91FB1"/>
    <w:rsid w:val="00BA11FA"/>
    <w:rsid w:val="00BF48B6"/>
    <w:rsid w:val="00BF6E7E"/>
    <w:rsid w:val="00C10349"/>
    <w:rsid w:val="00C22DCD"/>
    <w:rsid w:val="00C364B3"/>
    <w:rsid w:val="00C54C40"/>
    <w:rsid w:val="00C601B2"/>
    <w:rsid w:val="00C6381A"/>
    <w:rsid w:val="00C65CA3"/>
    <w:rsid w:val="00C67B4C"/>
    <w:rsid w:val="00C67BD7"/>
    <w:rsid w:val="00C80256"/>
    <w:rsid w:val="00C8168F"/>
    <w:rsid w:val="00C81EB6"/>
    <w:rsid w:val="00C82F23"/>
    <w:rsid w:val="00C90D9E"/>
    <w:rsid w:val="00C9651A"/>
    <w:rsid w:val="00CB15F1"/>
    <w:rsid w:val="00CB5193"/>
    <w:rsid w:val="00CC2128"/>
    <w:rsid w:val="00CD03B9"/>
    <w:rsid w:val="00CD4431"/>
    <w:rsid w:val="00CE389B"/>
    <w:rsid w:val="00CF4820"/>
    <w:rsid w:val="00D0777A"/>
    <w:rsid w:val="00D10DC5"/>
    <w:rsid w:val="00D217C7"/>
    <w:rsid w:val="00D230DA"/>
    <w:rsid w:val="00D23B80"/>
    <w:rsid w:val="00D32381"/>
    <w:rsid w:val="00D42840"/>
    <w:rsid w:val="00D45C3D"/>
    <w:rsid w:val="00D6390C"/>
    <w:rsid w:val="00D8337C"/>
    <w:rsid w:val="00D841D4"/>
    <w:rsid w:val="00D96E05"/>
    <w:rsid w:val="00DC100C"/>
    <w:rsid w:val="00DC18AE"/>
    <w:rsid w:val="00DC356A"/>
    <w:rsid w:val="00DC4D62"/>
    <w:rsid w:val="00DC59BD"/>
    <w:rsid w:val="00DD5FE6"/>
    <w:rsid w:val="00DF59BE"/>
    <w:rsid w:val="00E0677E"/>
    <w:rsid w:val="00E06D44"/>
    <w:rsid w:val="00E13812"/>
    <w:rsid w:val="00E217A4"/>
    <w:rsid w:val="00E26C5E"/>
    <w:rsid w:val="00E27664"/>
    <w:rsid w:val="00E30860"/>
    <w:rsid w:val="00E55EEB"/>
    <w:rsid w:val="00E638D3"/>
    <w:rsid w:val="00E7641C"/>
    <w:rsid w:val="00E91DFF"/>
    <w:rsid w:val="00E9649B"/>
    <w:rsid w:val="00EC39F0"/>
    <w:rsid w:val="00ED45B3"/>
    <w:rsid w:val="00ED6AF8"/>
    <w:rsid w:val="00EE3508"/>
    <w:rsid w:val="00F01760"/>
    <w:rsid w:val="00F07077"/>
    <w:rsid w:val="00F35705"/>
    <w:rsid w:val="00F54061"/>
    <w:rsid w:val="00F66846"/>
    <w:rsid w:val="00F74FBB"/>
    <w:rsid w:val="00F77A73"/>
    <w:rsid w:val="00F83540"/>
    <w:rsid w:val="00F83A34"/>
    <w:rsid w:val="00F95CF4"/>
    <w:rsid w:val="00FA4971"/>
    <w:rsid w:val="00FB1F20"/>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16A2"/>
  <w15:chartTrackingRefBased/>
  <w15:docId w15:val="{63B830B7-ACE9-46A5-8084-3DDE901E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91DFF"/>
    <w:pPr>
      <w:spacing w:after="0" w:line="240" w:lineRule="auto"/>
    </w:pPr>
  </w:style>
  <w:style w:type="paragraph" w:styleId="ListParagraph">
    <w:name w:val="List Paragraph"/>
    <w:basedOn w:val="Normal"/>
    <w:uiPriority w:val="34"/>
    <w:qFormat/>
    <w:rsid w:val="008224C8"/>
    <w:pPr>
      <w:ind w:left="720"/>
      <w:contextualSpacing/>
    </w:pPr>
  </w:style>
  <w:style w:type="character" w:customStyle="1" w:styleId="Bold">
    <w:name w:val="Bold"/>
    <w:basedOn w:val="DefaultParagraphFont"/>
    <w:uiPriority w:val="1"/>
    <w:rsid w:val="005F6099"/>
    <w:rPr>
      <w:rFonts w:ascii="Times New Roman" w:hAnsi="Times New Roman"/>
      <w:b/>
      <w:sz w:val="24"/>
    </w:rPr>
  </w:style>
  <w:style w:type="character" w:styleId="PlaceholderText">
    <w:name w:val="Placeholder Text"/>
    <w:basedOn w:val="DefaultParagraphFont"/>
    <w:uiPriority w:val="99"/>
    <w:semiHidden/>
    <w:rsid w:val="005F6099"/>
    <w:rPr>
      <w:color w:val="808080"/>
    </w:rPr>
  </w:style>
  <w:style w:type="paragraph" w:styleId="BalloonText">
    <w:name w:val="Balloon Text"/>
    <w:basedOn w:val="Normal"/>
    <w:link w:val="BalloonTextChar"/>
    <w:uiPriority w:val="99"/>
    <w:semiHidden/>
    <w:unhideWhenUsed/>
    <w:rsid w:val="005F6099"/>
    <w:pPr>
      <w:widowControl w:val="0"/>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F6099"/>
    <w:rPr>
      <w:rFonts w:ascii="Tahoma" w:hAnsi="Tahoma" w:cs="Tahoma"/>
      <w:kern w:val="0"/>
      <w:sz w:val="16"/>
      <w:szCs w:val="16"/>
      <w14:ligatures w14:val="none"/>
    </w:rPr>
  </w:style>
  <w:style w:type="paragraph" w:styleId="Header">
    <w:name w:val="header"/>
    <w:basedOn w:val="Normal"/>
    <w:link w:val="HeaderChar"/>
    <w:uiPriority w:val="99"/>
    <w:unhideWhenUsed/>
    <w:rsid w:val="005F6099"/>
    <w:pPr>
      <w:widowControl w:val="0"/>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5F6099"/>
    <w:rPr>
      <w:kern w:val="0"/>
      <w14:ligatures w14:val="none"/>
    </w:rPr>
  </w:style>
  <w:style w:type="paragraph" w:styleId="Footer">
    <w:name w:val="footer"/>
    <w:basedOn w:val="Normal"/>
    <w:link w:val="FooterChar"/>
    <w:uiPriority w:val="99"/>
    <w:unhideWhenUsed/>
    <w:rsid w:val="005F6099"/>
    <w:pPr>
      <w:widowControl w:val="0"/>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5F609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186213">
      <w:bodyDiv w:val="1"/>
      <w:marLeft w:val="0"/>
      <w:marRight w:val="0"/>
      <w:marTop w:val="0"/>
      <w:marBottom w:val="0"/>
      <w:divBdr>
        <w:top w:val="none" w:sz="0" w:space="0" w:color="auto"/>
        <w:left w:val="none" w:sz="0" w:space="0" w:color="auto"/>
        <w:bottom w:val="none" w:sz="0" w:space="0" w:color="auto"/>
        <w:right w:val="none" w:sz="0" w:space="0" w:color="auto"/>
      </w:divBdr>
      <w:divsChild>
        <w:div w:id="890192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836297">
              <w:marLeft w:val="0"/>
              <w:marRight w:val="0"/>
              <w:marTop w:val="0"/>
              <w:marBottom w:val="0"/>
              <w:divBdr>
                <w:top w:val="none" w:sz="0" w:space="0" w:color="auto"/>
                <w:left w:val="none" w:sz="0" w:space="0" w:color="auto"/>
                <w:bottom w:val="none" w:sz="0" w:space="0" w:color="auto"/>
                <w:right w:val="none" w:sz="0" w:space="0" w:color="auto"/>
              </w:divBdr>
              <w:divsChild>
                <w:div w:id="281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04631">
      <w:bodyDiv w:val="1"/>
      <w:marLeft w:val="0"/>
      <w:marRight w:val="0"/>
      <w:marTop w:val="0"/>
      <w:marBottom w:val="0"/>
      <w:divBdr>
        <w:top w:val="none" w:sz="0" w:space="0" w:color="auto"/>
        <w:left w:val="none" w:sz="0" w:space="0" w:color="auto"/>
        <w:bottom w:val="none" w:sz="0" w:space="0" w:color="auto"/>
        <w:right w:val="none" w:sz="0" w:space="0" w:color="auto"/>
      </w:divBdr>
    </w:div>
    <w:div w:id="1158813029">
      <w:bodyDiv w:val="1"/>
      <w:marLeft w:val="0"/>
      <w:marRight w:val="0"/>
      <w:marTop w:val="0"/>
      <w:marBottom w:val="0"/>
      <w:divBdr>
        <w:top w:val="none" w:sz="0" w:space="0" w:color="auto"/>
        <w:left w:val="none" w:sz="0" w:space="0" w:color="auto"/>
        <w:bottom w:val="none" w:sz="0" w:space="0" w:color="auto"/>
        <w:right w:val="none" w:sz="0" w:space="0" w:color="auto"/>
      </w:divBdr>
    </w:div>
    <w:div w:id="182091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Emmett Bittick</dc:creator>
  <cp:keywords/>
  <dc:description/>
  <cp:lastModifiedBy>Susan Garner</cp:lastModifiedBy>
  <cp:revision>5</cp:revision>
  <cp:lastPrinted>2024-08-24T21:11:00Z</cp:lastPrinted>
  <dcterms:created xsi:type="dcterms:W3CDTF">2026-07-29T17:20:00Z</dcterms:created>
  <dcterms:modified xsi:type="dcterms:W3CDTF">2026-07-30T19:07:00Z</dcterms:modified>
</cp:coreProperties>
</file>