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3DC" w:rsidRDefault="008C13DC" w:rsidP="008C13DC">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8C13DC" w:rsidRDefault="008C13DC" w:rsidP="008C13DC">
      <w:pPr>
        <w:spacing w:after="0" w:line="240" w:lineRule="auto"/>
        <w:jc w:val="both"/>
        <w:rPr>
          <w:rFonts w:ascii="Times New Roman" w:eastAsia="Arial" w:hAnsi="Times New Roman"/>
          <w:sz w:val="26"/>
          <w:szCs w:val="26"/>
        </w:rPr>
      </w:pPr>
    </w:p>
    <w:p w:rsidR="008C13DC" w:rsidRDefault="008C13DC" w:rsidP="008C13D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18 U.S.C. </w:t>
      </w:r>
      <w:r>
        <w:rPr>
          <w:rFonts w:ascii="Times New Roman" w:eastAsia="Arial" w:hAnsi="Times New Roman" w:cs="Times New Roman"/>
          <w:sz w:val="26"/>
          <w:szCs w:val="26"/>
        </w:rPr>
        <w:t>§</w:t>
      </w:r>
      <w:r>
        <w:rPr>
          <w:rFonts w:ascii="Times New Roman" w:eastAsia="Arial" w:hAnsi="Times New Roman"/>
          <w:sz w:val="26"/>
          <w:szCs w:val="26"/>
        </w:rPr>
        <w:t xml:space="preserve"> 2314 (first paragraph) provides:</w:t>
      </w:r>
    </w:p>
    <w:p w:rsidR="008C13DC" w:rsidRDefault="008C13DC" w:rsidP="008C13DC">
      <w:pPr>
        <w:spacing w:after="0" w:line="240" w:lineRule="auto"/>
        <w:jc w:val="both"/>
        <w:rPr>
          <w:rFonts w:ascii="Times New Roman" w:eastAsia="Arial" w:hAnsi="Times New Roman"/>
          <w:sz w:val="26"/>
          <w:szCs w:val="26"/>
        </w:rPr>
      </w:pPr>
    </w:p>
    <w:p w:rsidR="008C13DC" w:rsidRDefault="008C13DC" w:rsidP="008C13DC">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transports, transmits, or transfers in interstate or foreign commerce any goods, wares, merchandise, securities or money, of the value of $5,000 or more, knowing the same to have been stolen, converted or taken by fraud [shall be guilty of an offense against the United States].</w:t>
      </w:r>
    </w:p>
    <w:p w:rsidR="008C13DC" w:rsidRDefault="008C13DC" w:rsidP="008C13DC">
      <w:pPr>
        <w:spacing w:after="0" w:line="240" w:lineRule="auto"/>
        <w:jc w:val="both"/>
        <w:rPr>
          <w:rFonts w:ascii="Times New Roman" w:eastAsia="Arial" w:hAnsi="Times New Roman" w:cs="Times New Roman"/>
          <w:sz w:val="26"/>
          <w:szCs w:val="26"/>
        </w:rPr>
      </w:pPr>
    </w:p>
    <w:p w:rsidR="008C13DC" w:rsidRDefault="008C13DC" w:rsidP="008C13DC">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Ten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10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years imprisonment and applicable fine.</w:t>
      </w:r>
    </w:p>
    <w:p w:rsidR="008C13DC" w:rsidRDefault="008C13DC" w:rsidP="008C13DC">
      <w:pPr>
        <w:spacing w:after="0" w:line="240" w:lineRule="auto"/>
        <w:jc w:val="both"/>
        <w:rPr>
          <w:rFonts w:ascii="Times New Roman" w:eastAsia="Arial" w:hAnsi="Times New Roman" w:cs="Times New Roman"/>
          <w:sz w:val="26"/>
          <w:szCs w:val="26"/>
        </w:rPr>
      </w:pPr>
    </w:p>
    <w:p w:rsidR="008C13DC" w:rsidRDefault="008C13DC" w:rsidP="008C13DC">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language “or caused to be transported,” although not found in the first paragraph of the statute, has been expressly allowed by </w:t>
      </w:r>
      <w:r w:rsidRPr="00DE7C81">
        <w:rPr>
          <w:rFonts w:ascii="Times New Roman" w:eastAsia="Arial" w:hAnsi="Times New Roman" w:cs="Times New Roman"/>
          <w:i/>
          <w:sz w:val="26"/>
          <w:szCs w:val="26"/>
        </w:rPr>
        <w:t>United States v. Block</w:t>
      </w:r>
      <w:r>
        <w:rPr>
          <w:rFonts w:ascii="Times New Roman" w:eastAsia="Arial" w:hAnsi="Times New Roman" w:cs="Times New Roman"/>
          <w:sz w:val="26"/>
          <w:szCs w:val="26"/>
        </w:rPr>
        <w:t>, 755 F.2d 770 (11</w:t>
      </w:r>
      <w:r w:rsidRPr="00DB2F6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1985).</w:t>
      </w:r>
    </w:p>
    <w:p w:rsidR="008C13DC" w:rsidRDefault="008C13DC" w:rsidP="008C13DC">
      <w:pPr>
        <w:spacing w:after="0" w:line="240" w:lineRule="auto"/>
        <w:jc w:val="both"/>
        <w:rPr>
          <w:rFonts w:ascii="Times New Roman" w:eastAsia="Arial" w:hAnsi="Times New Roman" w:cs="Times New Roman"/>
          <w:sz w:val="26"/>
          <w:szCs w:val="26"/>
        </w:rPr>
      </w:pPr>
    </w:p>
    <w:p w:rsidR="008C13DC" w:rsidRDefault="008C13DC" w:rsidP="008C13DC">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In </w:t>
      </w:r>
      <w:r w:rsidRPr="00DE7C81">
        <w:rPr>
          <w:rFonts w:ascii="Times New Roman" w:eastAsia="Arial" w:hAnsi="Times New Roman" w:cs="Times New Roman"/>
          <w:i/>
          <w:sz w:val="26"/>
          <w:szCs w:val="26"/>
        </w:rPr>
        <w:t xml:space="preserve">United States v. </w:t>
      </w:r>
      <w:proofErr w:type="spellStart"/>
      <w:r w:rsidRPr="00DE7C81">
        <w:rPr>
          <w:rFonts w:ascii="Times New Roman" w:eastAsia="Arial" w:hAnsi="Times New Roman" w:cs="Times New Roman"/>
          <w:i/>
          <w:sz w:val="26"/>
          <w:szCs w:val="26"/>
        </w:rPr>
        <w:t>LaSpesa</w:t>
      </w:r>
      <w:proofErr w:type="spellEnd"/>
      <w:r>
        <w:rPr>
          <w:rFonts w:ascii="Times New Roman" w:eastAsia="Arial" w:hAnsi="Times New Roman" w:cs="Times New Roman"/>
          <w:sz w:val="26"/>
          <w:szCs w:val="26"/>
        </w:rPr>
        <w:t>, 956 F.2d 1027, 1035 (11</w:t>
      </w:r>
      <w:r w:rsidRPr="00DB2F6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1992), the Eleventh Circuit held that 18 U.S.C. § 2314 prohibits interstate wire transfers of stolen money.</w:t>
      </w:r>
    </w:p>
    <w:p w:rsidR="008C13DC" w:rsidRDefault="008C13DC" w:rsidP="008C13DC">
      <w:pPr>
        <w:spacing w:after="0" w:line="240" w:lineRule="auto"/>
        <w:jc w:val="both"/>
        <w:rPr>
          <w:rFonts w:ascii="Times New Roman" w:eastAsia="Arial" w:hAnsi="Times New Roman" w:cs="Times New Roman"/>
          <w:sz w:val="26"/>
          <w:szCs w:val="26"/>
        </w:rPr>
      </w:pPr>
    </w:p>
    <w:p w:rsidR="008C13DC" w:rsidRPr="00DB2F6D" w:rsidRDefault="008C13DC" w:rsidP="008C13DC">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In </w:t>
      </w:r>
      <w:r w:rsidRPr="00DE7C81">
        <w:rPr>
          <w:rFonts w:ascii="Times New Roman" w:eastAsia="Arial" w:hAnsi="Times New Roman" w:cs="Times New Roman"/>
          <w:i/>
          <w:sz w:val="26"/>
          <w:szCs w:val="26"/>
        </w:rPr>
        <w:t>United States v. Baker</w:t>
      </w:r>
      <w:r>
        <w:rPr>
          <w:rFonts w:ascii="Times New Roman" w:eastAsia="Arial" w:hAnsi="Times New Roman" w:cs="Times New Roman"/>
          <w:sz w:val="26"/>
          <w:szCs w:val="26"/>
        </w:rPr>
        <w:t>, 19 F.3d 605, 614 (11</w:t>
      </w:r>
      <w:r w:rsidRPr="00DB2F6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1994), the Eleventh Circuit held that the substitution of “stolen or taken by fraud” for “stolen” in the jury instructions was allowable under the statute, where the property in question was taken by fraud.</w:t>
      </w:r>
    </w:p>
    <w:p w:rsidR="008C13DC" w:rsidRDefault="008C13DC" w:rsidP="008C13DC">
      <w:pPr>
        <w:spacing w:after="0" w:line="240" w:lineRule="auto"/>
        <w:jc w:val="both"/>
        <w:rPr>
          <w:rFonts w:ascii="Times New Roman" w:eastAsia="Arial" w:hAnsi="Times New Roman" w:cs="Times New Roman"/>
          <w:sz w:val="26"/>
          <w:szCs w:val="26"/>
        </w:rPr>
      </w:pPr>
    </w:p>
    <w:p w:rsidR="00725167" w:rsidRPr="008C13DC" w:rsidRDefault="008C13DC" w:rsidP="008C13DC">
      <w:pPr>
        <w:spacing w:after="0" w:line="240" w:lineRule="auto"/>
        <w:jc w:val="both"/>
        <w:rPr>
          <w:rFonts w:ascii="Times New Roman" w:eastAsia="Arial" w:hAnsi="Times New Roman" w:cs="Times New Roman"/>
          <w:sz w:val="26"/>
          <w:szCs w:val="26"/>
        </w:rPr>
      </w:pPr>
      <w:proofErr w:type="gramStart"/>
      <w:r>
        <w:rPr>
          <w:rFonts w:ascii="Times New Roman" w:eastAsia="Arial" w:hAnsi="Times New Roman" w:cs="Times New Roman"/>
          <w:sz w:val="26"/>
          <w:szCs w:val="26"/>
        </w:rPr>
        <w:t>The definition of “State” taken from 18 U.S.C. § 2313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2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w:t>
      </w:r>
      <w:bookmarkEnd w:id="0"/>
      <w:proofErr w:type="gramEnd"/>
    </w:p>
    <w:sectPr w:rsidR="00725167" w:rsidRPr="008C13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D17" w:rsidRDefault="00252D17" w:rsidP="00252D17">
      <w:pPr>
        <w:spacing w:after="0" w:line="240" w:lineRule="auto"/>
      </w:pPr>
      <w:r>
        <w:separator/>
      </w:r>
    </w:p>
  </w:endnote>
  <w:endnote w:type="continuationSeparator" w:id="0">
    <w:p w:rsidR="00252D17" w:rsidRDefault="00252D17" w:rsidP="00252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D17" w:rsidRDefault="00252D17" w:rsidP="00252D17">
      <w:pPr>
        <w:spacing w:after="0" w:line="240" w:lineRule="auto"/>
      </w:pPr>
      <w:r>
        <w:separator/>
      </w:r>
    </w:p>
  </w:footnote>
  <w:footnote w:type="continuationSeparator" w:id="0">
    <w:p w:rsidR="00252D17" w:rsidRDefault="00252D17" w:rsidP="00252D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61E7"/>
    <w:rsid w:val="002329BF"/>
    <w:rsid w:val="00233997"/>
    <w:rsid w:val="00236275"/>
    <w:rsid w:val="00245EF2"/>
    <w:rsid w:val="00246533"/>
    <w:rsid w:val="00252D17"/>
    <w:rsid w:val="002604B9"/>
    <w:rsid w:val="00290544"/>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3B81"/>
    <w:rsid w:val="004A1AAC"/>
    <w:rsid w:val="004A354F"/>
    <w:rsid w:val="004C148A"/>
    <w:rsid w:val="004C531E"/>
    <w:rsid w:val="004D06A2"/>
    <w:rsid w:val="004E48D7"/>
    <w:rsid w:val="004F0806"/>
    <w:rsid w:val="00503A01"/>
    <w:rsid w:val="00511CE4"/>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458BA"/>
    <w:rsid w:val="00970D47"/>
    <w:rsid w:val="009745AC"/>
    <w:rsid w:val="00980E88"/>
    <w:rsid w:val="009A4745"/>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B4D2A"/>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A65"/>
    <w:rsid w:val="00DE7C81"/>
    <w:rsid w:val="00DE7E97"/>
    <w:rsid w:val="00DE7F68"/>
    <w:rsid w:val="00E109DF"/>
    <w:rsid w:val="00E20CB0"/>
    <w:rsid w:val="00E31401"/>
    <w:rsid w:val="00E419F1"/>
    <w:rsid w:val="00E42DFC"/>
    <w:rsid w:val="00E4328C"/>
    <w:rsid w:val="00E47F68"/>
    <w:rsid w:val="00E61913"/>
    <w:rsid w:val="00E627E0"/>
    <w:rsid w:val="00E65F7A"/>
    <w:rsid w:val="00E741B4"/>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252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D17"/>
  </w:style>
  <w:style w:type="paragraph" w:styleId="Footer">
    <w:name w:val="footer"/>
    <w:basedOn w:val="Normal"/>
    <w:link w:val="FooterChar"/>
    <w:uiPriority w:val="99"/>
    <w:unhideWhenUsed/>
    <w:rsid w:val="00252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D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252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D17"/>
  </w:style>
  <w:style w:type="paragraph" w:styleId="Footer">
    <w:name w:val="footer"/>
    <w:basedOn w:val="Normal"/>
    <w:link w:val="FooterChar"/>
    <w:uiPriority w:val="99"/>
    <w:unhideWhenUsed/>
    <w:rsid w:val="00252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997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2014-04-01T15:40:00Z</dcterms:created>
  <dcterms:modified xsi:type="dcterms:W3CDTF">2014-06-17T13:15:00Z</dcterms:modified>
</cp:coreProperties>
</file>