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D88" w:rsidRDefault="00510D88" w:rsidP="00510D8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O92.1</w:t>
      </w:r>
    </w:p>
    <w:p w:rsidR="00510D88" w:rsidRDefault="00510D88" w:rsidP="00510D8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Inducement of Juvenile to Travel to Engage in</w:t>
      </w:r>
    </w:p>
    <w:p w:rsidR="00510D88" w:rsidRDefault="00510D88" w:rsidP="00510D8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Criminal Sexual Activity</w:t>
      </w:r>
    </w:p>
    <w:p w:rsidR="00510D88" w:rsidRDefault="00510D88" w:rsidP="00510D8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2422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510D88" w:rsidRPr="00356A09" w:rsidRDefault="00510D88" w:rsidP="00510D88">
      <w:pPr>
        <w:spacing w:after="0" w:line="240" w:lineRule="auto"/>
        <w:rPr>
          <w:rFonts w:ascii="Times New Roman" w:eastAsia="Arial" w:hAnsi="Times New Roman"/>
          <w:sz w:val="28"/>
          <w:szCs w:val="28"/>
        </w:rPr>
      </w:pP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[persuade] [induce] [entice] [coerce] an individual to travel in interstate or foreign commerce with the intent that the individual engage in [prostitution] [sexual activity for which any person can be charged with a criminal offense].</w:t>
      </w: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10D88" w:rsidRPr="00273D9C" w:rsidRDefault="00510D88" w:rsidP="00510D88">
      <w:pPr>
        <w:spacing w:after="0" w:line="240" w:lineRule="auto"/>
        <w:ind w:left="1296" w:right="720" w:hanging="576"/>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the Defendant knowingly [persuaded] [induced] [enticed] [coerced] [person named in indictment] to travel in [interstate] [foreign] commerce;</w:t>
      </w:r>
    </w:p>
    <w:p w:rsidR="00510D88" w:rsidRPr="00273D9C" w:rsidRDefault="00510D88" w:rsidP="00510D88">
      <w:pPr>
        <w:spacing w:after="0" w:line="240" w:lineRule="auto"/>
        <w:ind w:left="1109" w:right="720" w:hanging="389"/>
        <w:jc w:val="both"/>
        <w:rPr>
          <w:rFonts w:ascii="Times New Roman" w:eastAsia="Arial" w:hAnsi="Times New Roman"/>
          <w:sz w:val="28"/>
          <w:szCs w:val="28"/>
        </w:rPr>
      </w:pPr>
    </w:p>
    <w:p w:rsidR="00510D88" w:rsidRPr="00273D9C" w:rsidRDefault="00510D88" w:rsidP="00510D88">
      <w:pPr>
        <w:spacing w:after="0" w:line="240" w:lineRule="auto"/>
        <w:ind w:left="1152" w:right="720" w:hanging="432"/>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at the time the travel commenced, the Defendant intended that [person named in indictment] would engage in [prostitution] [any sexual activity for which any person can be charged with a criminal offense].</w:t>
      </w:r>
    </w:p>
    <w:p w:rsidR="00510D88" w:rsidRPr="00273D9C" w:rsidRDefault="00510D88" w:rsidP="00510D88">
      <w:pPr>
        <w:spacing w:after="0" w:line="240" w:lineRule="auto"/>
        <w:ind w:left="1109" w:right="720" w:hanging="389"/>
        <w:jc w:val="both"/>
        <w:rPr>
          <w:rFonts w:ascii="Times New Roman" w:eastAsia="Arial" w:hAnsi="Times New Roman"/>
          <w:sz w:val="28"/>
          <w:szCs w:val="28"/>
        </w:rPr>
      </w:pP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is not necessary for the Government to prove anyone actually engaged in any prostitution or other illegal sexual activity after traveling across state lines. What the Government must prove beyond a reasonable doubt is that a person was [persuaded] [induced] [enticed] [coerced] to travel across state lines by the Defendant, and that the Defendant intended at the time for the person to engage in prostitution or other illegal sexual activity, even if the person who traveled did not have the same intention to engage in such activity.]</w:t>
      </w: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Government must prove that, if the intended sexual activity had occurred, [the Defendant] [one or more of the individuals engaging in the sexual activity] could have been charged with a criminal offense under the laws of [state]. As a matter of law the following acts are crimes under [state] law. [Describe the applicable state law].</w:t>
      </w: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 activity for which any person can be charged with a criminal offense” includes the production of child pornography.]</w:t>
      </w: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the term “prostitution” means engaging in or agreeing or offering to engage in any lewd act with or for another person in exchange for money or other consideration.]</w:t>
      </w:r>
    </w:p>
    <w:p w:rsidR="00510D88" w:rsidRPr="00503874"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[As used in this instruction, “induce” means to stimulate the occurrence of or to cause.]</w:t>
      </w:r>
    </w:p>
    <w:p w:rsidR="00725167" w:rsidRPr="00510D88" w:rsidRDefault="00510D88" w:rsidP="00510D8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“travel in interstate commerce” means to move from one state to another. The term “State” includes a State of the United States, the District of Columbia, and any commonwealth, territory, or possession of the United States. It is not necessary to show that the Defendant knew that state lines were being crossed, but the Government must prove</w:t>
      </w:r>
      <w:r>
        <w:rPr>
          <w:rFonts w:ascii="Times New Roman" w:eastAsia="Arial" w:hAnsi="Times New Roman"/>
          <w:sz w:val="28"/>
          <w:szCs w:val="28"/>
        </w:rPr>
        <w:t xml:space="preserve"> that state lines were crossed.</w:t>
      </w:r>
      <w:bookmarkEnd w:id="0"/>
    </w:p>
    <w:sectPr w:rsidR="00725167" w:rsidRPr="00510D88" w:rsidSect="00D701B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62E" w:rsidRDefault="009B262E" w:rsidP="009B262E">
      <w:pPr>
        <w:spacing w:after="0" w:line="240" w:lineRule="auto"/>
      </w:pPr>
      <w:r>
        <w:separator/>
      </w:r>
    </w:p>
  </w:endnote>
  <w:endnote w:type="continuationSeparator" w:id="0">
    <w:p w:rsidR="009B262E" w:rsidRDefault="009B262E" w:rsidP="009B2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62E" w:rsidRDefault="009B262E" w:rsidP="009B262E">
      <w:pPr>
        <w:spacing w:after="0" w:line="240" w:lineRule="auto"/>
      </w:pPr>
      <w:r>
        <w:separator/>
      </w:r>
    </w:p>
  </w:footnote>
  <w:footnote w:type="continuationSeparator" w:id="0">
    <w:p w:rsidR="009B262E" w:rsidRDefault="009B262E" w:rsidP="009B26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7174"/>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429EF"/>
    <w:rsid w:val="00644D57"/>
    <w:rsid w:val="006658C1"/>
    <w:rsid w:val="00680619"/>
    <w:rsid w:val="00692120"/>
    <w:rsid w:val="00697715"/>
    <w:rsid w:val="006B4912"/>
    <w:rsid w:val="006C622A"/>
    <w:rsid w:val="006D3953"/>
    <w:rsid w:val="006D4568"/>
    <w:rsid w:val="006E3583"/>
    <w:rsid w:val="00700685"/>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262E"/>
    <w:rsid w:val="009B342A"/>
    <w:rsid w:val="009B791B"/>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701B5"/>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B2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62E"/>
  </w:style>
  <w:style w:type="paragraph" w:styleId="Footer">
    <w:name w:val="footer"/>
    <w:basedOn w:val="Normal"/>
    <w:link w:val="FooterChar"/>
    <w:uiPriority w:val="99"/>
    <w:unhideWhenUsed/>
    <w:rsid w:val="009B2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B2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62E"/>
  </w:style>
  <w:style w:type="paragraph" w:styleId="Footer">
    <w:name w:val="footer"/>
    <w:basedOn w:val="Normal"/>
    <w:link w:val="FooterChar"/>
    <w:uiPriority w:val="99"/>
    <w:unhideWhenUsed/>
    <w:rsid w:val="009B2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2014-04-02T19:53:00Z</dcterms:created>
  <dcterms:modified xsi:type="dcterms:W3CDTF">2014-06-17T12:56:00Z</dcterms:modified>
</cp:coreProperties>
</file>