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44" w:rsidRPr="00503874" w:rsidRDefault="005A1944" w:rsidP="005A1944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Arial" w:hAnsi="Times New Roman"/>
          <w:b/>
          <w:sz w:val="28"/>
          <w:szCs w:val="28"/>
        </w:rPr>
        <w:t>S</w:t>
      </w:r>
      <w:r w:rsidRPr="00503874">
        <w:rPr>
          <w:rFonts w:ascii="Times New Roman" w:eastAsia="Arial" w:hAnsi="Times New Roman"/>
          <w:b/>
          <w:sz w:val="28"/>
          <w:szCs w:val="28"/>
        </w:rPr>
        <w:t>13.2</w:t>
      </w:r>
    </w:p>
    <w:p w:rsidR="005A1944" w:rsidRPr="00503874" w:rsidRDefault="005A1944" w:rsidP="005A1944">
      <w:pPr>
        <w:spacing w:after="0" w:line="240" w:lineRule="auto"/>
        <w:jc w:val="center"/>
        <w:rPr>
          <w:rFonts w:ascii="Times New Roman" w:eastAsia="Arial" w:hAnsi="Times New Roman"/>
          <w:b/>
          <w:sz w:val="28"/>
          <w:szCs w:val="28"/>
        </w:rPr>
      </w:pPr>
      <w:r w:rsidRPr="00503874">
        <w:rPr>
          <w:rFonts w:ascii="Times New Roman" w:eastAsia="Arial" w:hAnsi="Times New Roman"/>
          <w:b/>
          <w:sz w:val="28"/>
          <w:szCs w:val="28"/>
        </w:rPr>
        <w:t xml:space="preserve">Entrapment: Evaluating Conduct </w:t>
      </w:r>
      <w:r w:rsidR="003A68E4">
        <w:rPr>
          <w:rFonts w:ascii="Times New Roman" w:eastAsia="Arial" w:hAnsi="Times New Roman"/>
          <w:b/>
          <w:sz w:val="28"/>
          <w:szCs w:val="28"/>
        </w:rPr>
        <w:t>O</w:t>
      </w:r>
      <w:r w:rsidRPr="00503874">
        <w:rPr>
          <w:rFonts w:ascii="Times New Roman" w:eastAsia="Arial" w:hAnsi="Times New Roman"/>
          <w:b/>
          <w:sz w:val="28"/>
          <w:szCs w:val="28"/>
        </w:rPr>
        <w:t>f Government Agents</w:t>
      </w:r>
    </w:p>
    <w:p w:rsidR="005A1944" w:rsidRPr="00503874" w:rsidRDefault="005A1944" w:rsidP="005A1944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</w:p>
    <w:p w:rsidR="005A1944" w:rsidRPr="00503874" w:rsidRDefault="005A1944" w:rsidP="005A194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“Entrapment” occurs when law-enforcement officers or others under their direction persuade a defendant to commit a crime the defendant had no previous intent to commit.</w:t>
      </w:r>
    </w:p>
    <w:p w:rsidR="005A1944" w:rsidRPr="00503874" w:rsidRDefault="005A1944" w:rsidP="005A194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The Defendant has claimed to be a victim of entrapment regarding the charged offense.</w:t>
      </w:r>
    </w:p>
    <w:p w:rsidR="005A1944" w:rsidRPr="00503874" w:rsidRDefault="005A1944" w:rsidP="005A194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The law forbids convicting an entrapped defendant.</w:t>
      </w:r>
    </w:p>
    <w:p w:rsidR="005A1944" w:rsidRPr="00503874" w:rsidRDefault="005A1944" w:rsidP="005A194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But there is no entrapment when a Defendant is willing to break the law and the Government merely provides what appears to be a favorable opportunity for the Defendant to commit a crime.</w:t>
      </w:r>
    </w:p>
    <w:p w:rsidR="005A1944" w:rsidRPr="00503874" w:rsidRDefault="005A1944" w:rsidP="005A194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For example, it’s not entrapment for a Government agent to pretend to be someone else and offer – directly or through another person – to engage in an unlawful transaction.</w:t>
      </w:r>
    </w:p>
    <w:p w:rsidR="005A1944" w:rsidRPr="00503874" w:rsidRDefault="005A1944" w:rsidP="005A194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You must not evaluate the conduct of Government officers or others under their direction to decide whether you approve of the conduct or think it was moral.</w:t>
      </w:r>
    </w:p>
    <w:p w:rsidR="005A1944" w:rsidRPr="00503874" w:rsidRDefault="005A1944" w:rsidP="005A194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>So a defendant isn’t a victim of entrapment if you find beyond a reasonable doubt that the Government only offered the defendant an opportunity to commit a crime the Defendant was already willing to commit.</w:t>
      </w:r>
    </w:p>
    <w:p w:rsidR="00725167" w:rsidRPr="005A1944" w:rsidRDefault="005A1944" w:rsidP="005A1944">
      <w:pPr>
        <w:spacing w:after="0" w:line="480" w:lineRule="auto"/>
        <w:ind w:firstLine="720"/>
        <w:jc w:val="both"/>
        <w:rPr>
          <w:rFonts w:ascii="Times New Roman" w:eastAsia="Arial" w:hAnsi="Times New Roman"/>
          <w:sz w:val="28"/>
          <w:szCs w:val="28"/>
        </w:rPr>
      </w:pPr>
      <w:r w:rsidRPr="00503874">
        <w:rPr>
          <w:rFonts w:ascii="Times New Roman" w:eastAsia="Arial" w:hAnsi="Times New Roman"/>
          <w:sz w:val="28"/>
          <w:szCs w:val="28"/>
        </w:rPr>
        <w:t xml:space="preserve">But if there is a reasonable doubt about whether the Defendant was willing to commit the crime without the persuasion of a Government officer or a person </w:t>
      </w:r>
      <w:r w:rsidRPr="00503874">
        <w:rPr>
          <w:rFonts w:ascii="Times New Roman" w:eastAsia="Arial" w:hAnsi="Times New Roman"/>
          <w:sz w:val="28"/>
          <w:szCs w:val="28"/>
        </w:rPr>
        <w:lastRenderedPageBreak/>
        <w:t>under the Government’s direction, then you must</w:t>
      </w:r>
      <w:r>
        <w:rPr>
          <w:rFonts w:ascii="Times New Roman" w:eastAsia="Arial" w:hAnsi="Times New Roman"/>
          <w:sz w:val="28"/>
          <w:szCs w:val="28"/>
        </w:rPr>
        <w:t xml:space="preserve"> find the Defendant not guilty.</w:t>
      </w:r>
    </w:p>
    <w:sectPr w:rsidR="00725167" w:rsidRPr="005A1944" w:rsidSect="00B766C5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671" w:rsidRDefault="00884671" w:rsidP="00884671">
      <w:pPr>
        <w:spacing w:after="0" w:line="240" w:lineRule="auto"/>
      </w:pPr>
      <w:r>
        <w:separator/>
      </w:r>
    </w:p>
  </w:endnote>
  <w:endnote w:type="continuationSeparator" w:id="0">
    <w:p w:rsidR="00884671" w:rsidRDefault="00884671" w:rsidP="00884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671" w:rsidRDefault="00884671" w:rsidP="00884671">
      <w:pPr>
        <w:spacing w:after="0" w:line="240" w:lineRule="auto"/>
      </w:pPr>
      <w:r>
        <w:separator/>
      </w:r>
    </w:p>
  </w:footnote>
  <w:footnote w:type="continuationSeparator" w:id="0">
    <w:p w:rsidR="00884671" w:rsidRDefault="00884671" w:rsidP="00884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20"/>
    <w:rsid w:val="00014B03"/>
    <w:rsid w:val="000930F1"/>
    <w:rsid w:val="00124866"/>
    <w:rsid w:val="001766ED"/>
    <w:rsid w:val="0023331F"/>
    <w:rsid w:val="002949DE"/>
    <w:rsid w:val="003269E0"/>
    <w:rsid w:val="003A68E4"/>
    <w:rsid w:val="003B084A"/>
    <w:rsid w:val="0044104D"/>
    <w:rsid w:val="00443451"/>
    <w:rsid w:val="004766C7"/>
    <w:rsid w:val="005017E5"/>
    <w:rsid w:val="00504E80"/>
    <w:rsid w:val="00563316"/>
    <w:rsid w:val="005745FE"/>
    <w:rsid w:val="005A1944"/>
    <w:rsid w:val="005A273E"/>
    <w:rsid w:val="00613601"/>
    <w:rsid w:val="006C622A"/>
    <w:rsid w:val="006E3583"/>
    <w:rsid w:val="00725167"/>
    <w:rsid w:val="00732434"/>
    <w:rsid w:val="00737B20"/>
    <w:rsid w:val="00786F50"/>
    <w:rsid w:val="007A709E"/>
    <w:rsid w:val="007D489E"/>
    <w:rsid w:val="008154EA"/>
    <w:rsid w:val="0081575C"/>
    <w:rsid w:val="008726B6"/>
    <w:rsid w:val="00884671"/>
    <w:rsid w:val="00892057"/>
    <w:rsid w:val="008E3322"/>
    <w:rsid w:val="00917BF9"/>
    <w:rsid w:val="009A4A0F"/>
    <w:rsid w:val="009D6389"/>
    <w:rsid w:val="00A72636"/>
    <w:rsid w:val="00A76BCD"/>
    <w:rsid w:val="00AD0C96"/>
    <w:rsid w:val="00AE728E"/>
    <w:rsid w:val="00B766C5"/>
    <w:rsid w:val="00BF48B6"/>
    <w:rsid w:val="00C67B4C"/>
    <w:rsid w:val="00C80256"/>
    <w:rsid w:val="00C81EB6"/>
    <w:rsid w:val="00CB15F1"/>
    <w:rsid w:val="00CB5193"/>
    <w:rsid w:val="00D841D4"/>
    <w:rsid w:val="00DC18AE"/>
    <w:rsid w:val="00DC59BD"/>
    <w:rsid w:val="00E13812"/>
    <w:rsid w:val="00E27664"/>
    <w:rsid w:val="00F77A73"/>
    <w:rsid w:val="00F8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4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671"/>
  </w:style>
  <w:style w:type="paragraph" w:styleId="Footer">
    <w:name w:val="footer"/>
    <w:basedOn w:val="Normal"/>
    <w:link w:val="FooterChar"/>
    <w:uiPriority w:val="99"/>
    <w:unhideWhenUsed/>
    <w:rsid w:val="00884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6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20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324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C59B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9B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4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671"/>
  </w:style>
  <w:style w:type="paragraph" w:styleId="Footer">
    <w:name w:val="footer"/>
    <w:basedOn w:val="Normal"/>
    <w:link w:val="FooterChar"/>
    <w:uiPriority w:val="99"/>
    <w:unhideWhenUsed/>
    <w:rsid w:val="008846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2014-03-31T21:18:00Z</dcterms:created>
  <dcterms:modified xsi:type="dcterms:W3CDTF">2014-06-16T20:10:00Z</dcterms:modified>
</cp:coreProperties>
</file>