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06C" w:rsidRPr="00503874" w:rsidRDefault="004D306C" w:rsidP="004D306C">
      <w:pPr>
        <w:spacing w:after="0" w:line="240" w:lineRule="auto"/>
        <w:jc w:val="center"/>
        <w:rPr>
          <w:rFonts w:ascii="Times New Roman" w:eastAsia="Arial" w:hAnsi="Times New Roman"/>
          <w:b/>
          <w:sz w:val="28"/>
          <w:szCs w:val="28"/>
        </w:rPr>
      </w:pPr>
      <w:r>
        <w:rPr>
          <w:rFonts w:ascii="Times New Roman" w:eastAsia="Arial" w:hAnsi="Times New Roman"/>
          <w:b/>
          <w:sz w:val="28"/>
          <w:szCs w:val="28"/>
        </w:rPr>
        <w:t>S</w:t>
      </w:r>
      <w:r w:rsidRPr="00503874">
        <w:rPr>
          <w:rFonts w:ascii="Times New Roman" w:eastAsia="Arial" w:hAnsi="Times New Roman"/>
          <w:b/>
          <w:sz w:val="28"/>
          <w:szCs w:val="28"/>
        </w:rPr>
        <w:t>15</w:t>
      </w:r>
    </w:p>
    <w:p w:rsidR="004D306C" w:rsidRPr="00503874" w:rsidRDefault="004D306C" w:rsidP="004D306C">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Insanity</w:t>
      </w:r>
    </w:p>
    <w:p w:rsidR="004D306C" w:rsidRPr="00503874" w:rsidRDefault="004D306C" w:rsidP="004D306C">
      <w:pPr>
        <w:spacing w:after="0" w:line="240" w:lineRule="auto"/>
        <w:jc w:val="both"/>
        <w:rPr>
          <w:rFonts w:ascii="Times New Roman" w:eastAsia="Arial" w:hAnsi="Times New Roman"/>
          <w:sz w:val="28"/>
          <w:szCs w:val="28"/>
        </w:rPr>
      </w:pPr>
    </w:p>
    <w:p w:rsidR="004D306C" w:rsidRPr="00503874" w:rsidRDefault="004D306C" w:rsidP="004D306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There is an issue about the Defendant’s sanity when the charged offense occurred. If you find beyond a reasonable doubt that the Defendant committed the offense, you must consider whether the Defendant was “not guilty only by reason of insanity.”</w:t>
      </w:r>
    </w:p>
    <w:p w:rsidR="004D306C" w:rsidRPr="00503874" w:rsidRDefault="004D306C" w:rsidP="004D306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defendant is “insane” only if the defendant is unable – because of severe mental disease or defect – to appreciate the nature and quality or wrongfulness of an act. But mental disease or defect doesn’t otherwise constitute a defense.</w:t>
      </w:r>
    </w:p>
    <w:p w:rsidR="004D306C" w:rsidRPr="00503874" w:rsidRDefault="004D306C" w:rsidP="004D306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On the issue of insanity, it is the Defendant who must prove his insanity by clear and convincing evidence. Clear and convincing evidence is evidence sufficient to persuade you that the Defendant’s claim is highly probable. It is a higher standard of proof than a preponderance of the evidence but less exacting than proof beyond a reasonable doubt.</w:t>
      </w:r>
    </w:p>
    <w:p w:rsidR="004D306C" w:rsidRPr="00503874" w:rsidRDefault="004D306C" w:rsidP="004D306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“preponderance of the evidence” is enough evidence to persuade you that the Defendant’s claim is more likely true than not true.</w:t>
      </w:r>
    </w:p>
    <w:p w:rsidR="004D306C" w:rsidRPr="00503874" w:rsidRDefault="004D306C" w:rsidP="004D306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If the Defendant proves insanity by clear and convincing evidence, then you must find the Defendant “not guilty only by reason of insanity.” </w:t>
      </w:r>
    </w:p>
    <w:p w:rsidR="004D306C" w:rsidRPr="00503874" w:rsidRDefault="004D306C" w:rsidP="004D306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there are three possible verdicts:</w:t>
      </w:r>
    </w:p>
    <w:p w:rsidR="004D306C" w:rsidRPr="00DF1596" w:rsidRDefault="00DF1596" w:rsidP="00DF1596">
      <w:pPr>
        <w:spacing w:after="0" w:line="240" w:lineRule="auto"/>
        <w:ind w:left="720"/>
        <w:jc w:val="both"/>
        <w:rPr>
          <w:rFonts w:ascii="Times New Roman" w:eastAsia="Arial" w:hAnsi="Times New Roman" w:cs="Times New Roman"/>
          <w:sz w:val="28"/>
          <w:szCs w:val="28"/>
        </w:rPr>
      </w:pPr>
      <w:r w:rsidRPr="00DF1596">
        <w:rPr>
          <w:rFonts w:ascii="Times New Roman" w:eastAsia="Arial" w:hAnsi="Times New Roman" w:cs="Times New Roman"/>
          <w:b/>
          <w:sz w:val="28"/>
          <w:szCs w:val="28"/>
        </w:rPr>
        <w:t>·</w:t>
      </w:r>
      <w:r>
        <w:rPr>
          <w:rFonts w:ascii="Times New Roman" w:eastAsia="Arial" w:hAnsi="Times New Roman" w:cs="Times New Roman"/>
          <w:sz w:val="28"/>
          <w:szCs w:val="28"/>
        </w:rPr>
        <w:t xml:space="preserve"> </w:t>
      </w:r>
      <w:proofErr w:type="gramStart"/>
      <w:r w:rsidR="004D306C" w:rsidRPr="00DF1596">
        <w:rPr>
          <w:rFonts w:ascii="Times New Roman" w:eastAsia="Arial" w:hAnsi="Times New Roman" w:cs="Times New Roman"/>
          <w:sz w:val="28"/>
          <w:szCs w:val="28"/>
        </w:rPr>
        <w:t>guilty</w:t>
      </w:r>
      <w:proofErr w:type="gramEnd"/>
      <w:r w:rsidR="004D306C" w:rsidRPr="00DF1596">
        <w:rPr>
          <w:rFonts w:ascii="Times New Roman" w:eastAsia="Arial" w:hAnsi="Times New Roman" w:cs="Times New Roman"/>
          <w:sz w:val="28"/>
          <w:szCs w:val="28"/>
        </w:rPr>
        <w:t>;</w:t>
      </w:r>
    </w:p>
    <w:p w:rsidR="004D306C" w:rsidRPr="00503874" w:rsidRDefault="004D306C" w:rsidP="004D306C">
      <w:pPr>
        <w:spacing w:after="0" w:line="240" w:lineRule="auto"/>
        <w:ind w:left="720"/>
        <w:jc w:val="both"/>
        <w:rPr>
          <w:rFonts w:ascii="Times New Roman" w:eastAsia="Arial" w:hAnsi="Times New Roman"/>
          <w:sz w:val="28"/>
          <w:szCs w:val="28"/>
        </w:rPr>
      </w:pPr>
    </w:p>
    <w:p w:rsidR="004D306C" w:rsidRPr="00DF1596" w:rsidRDefault="00DF1596" w:rsidP="00DF1596">
      <w:pPr>
        <w:spacing w:after="0" w:line="240" w:lineRule="auto"/>
        <w:ind w:left="720"/>
        <w:jc w:val="both"/>
        <w:rPr>
          <w:rFonts w:ascii="Times New Roman" w:eastAsia="Arial" w:hAnsi="Times New Roman" w:cs="Times New Roman"/>
          <w:sz w:val="28"/>
          <w:szCs w:val="28"/>
        </w:rPr>
      </w:pPr>
      <w:r w:rsidRPr="00DF1596">
        <w:rPr>
          <w:rFonts w:ascii="Times New Roman" w:eastAsia="Arial" w:hAnsi="Times New Roman" w:cs="Times New Roman"/>
          <w:b/>
          <w:sz w:val="28"/>
          <w:szCs w:val="28"/>
        </w:rPr>
        <w:t>·</w:t>
      </w:r>
      <w:r>
        <w:rPr>
          <w:rFonts w:ascii="Times New Roman" w:eastAsia="Arial" w:hAnsi="Times New Roman" w:cs="Times New Roman"/>
          <w:b/>
          <w:sz w:val="28"/>
          <w:szCs w:val="28"/>
        </w:rPr>
        <w:t xml:space="preserve"> </w:t>
      </w:r>
      <w:proofErr w:type="gramStart"/>
      <w:r w:rsidR="004D306C" w:rsidRPr="00DF1596">
        <w:rPr>
          <w:rFonts w:ascii="Times New Roman" w:eastAsia="Arial" w:hAnsi="Times New Roman" w:cs="Times New Roman"/>
          <w:sz w:val="28"/>
          <w:szCs w:val="28"/>
        </w:rPr>
        <w:t>not</w:t>
      </w:r>
      <w:proofErr w:type="gramEnd"/>
      <w:r w:rsidR="004D306C" w:rsidRPr="00DF1596">
        <w:rPr>
          <w:rFonts w:ascii="Times New Roman" w:eastAsia="Arial" w:hAnsi="Times New Roman" w:cs="Times New Roman"/>
          <w:sz w:val="28"/>
          <w:szCs w:val="28"/>
        </w:rPr>
        <w:t xml:space="preserve"> guilty; and</w:t>
      </w:r>
    </w:p>
    <w:p w:rsidR="004D306C" w:rsidRPr="00503874" w:rsidRDefault="004D306C" w:rsidP="004D306C">
      <w:pPr>
        <w:spacing w:after="0" w:line="240" w:lineRule="auto"/>
        <w:ind w:left="720"/>
        <w:jc w:val="both"/>
        <w:rPr>
          <w:rFonts w:ascii="Times New Roman" w:eastAsia="Arial" w:hAnsi="Times New Roman"/>
          <w:sz w:val="28"/>
          <w:szCs w:val="28"/>
        </w:rPr>
      </w:pPr>
    </w:p>
    <w:p w:rsidR="004D306C" w:rsidRPr="00DF1596" w:rsidRDefault="00DF1596" w:rsidP="00DF1596">
      <w:pPr>
        <w:spacing w:after="0" w:line="240" w:lineRule="auto"/>
        <w:ind w:left="720"/>
        <w:jc w:val="both"/>
        <w:rPr>
          <w:rFonts w:ascii="Times New Roman" w:eastAsia="Arial" w:hAnsi="Times New Roman" w:cs="Times New Roman"/>
          <w:sz w:val="28"/>
          <w:szCs w:val="28"/>
        </w:rPr>
      </w:pPr>
      <w:r w:rsidRPr="00DF1596">
        <w:rPr>
          <w:rFonts w:ascii="Times New Roman" w:eastAsia="Arial" w:hAnsi="Times New Roman" w:cs="Times New Roman"/>
          <w:b/>
          <w:sz w:val="28"/>
          <w:szCs w:val="28"/>
        </w:rPr>
        <w:t>·</w:t>
      </w:r>
      <w:r>
        <w:rPr>
          <w:rFonts w:ascii="Times New Roman" w:eastAsia="Arial" w:hAnsi="Times New Roman" w:cs="Times New Roman"/>
          <w:b/>
          <w:sz w:val="28"/>
          <w:szCs w:val="28"/>
        </w:rPr>
        <w:t xml:space="preserve"> </w:t>
      </w:r>
      <w:r w:rsidR="004D306C" w:rsidRPr="00DF1596">
        <w:rPr>
          <w:rFonts w:ascii="Times New Roman" w:eastAsia="Arial" w:hAnsi="Times New Roman" w:cs="Times New Roman"/>
          <w:sz w:val="28"/>
          <w:szCs w:val="28"/>
        </w:rPr>
        <w:t>not guilty only by reason of insanity.</w:t>
      </w:r>
      <w:bookmarkStart w:id="0" w:name="_GoBack"/>
      <w:bookmarkEnd w:id="0"/>
    </w:p>
    <w:sectPr w:rsidR="004D306C" w:rsidRPr="00DF1596" w:rsidSect="00CA753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C5F" w:rsidRDefault="003E3C5F" w:rsidP="003E3C5F">
      <w:pPr>
        <w:spacing w:after="0" w:line="240" w:lineRule="auto"/>
      </w:pPr>
      <w:r>
        <w:separator/>
      </w:r>
    </w:p>
  </w:endnote>
  <w:endnote w:type="continuationSeparator" w:id="0">
    <w:p w:rsidR="003E3C5F" w:rsidRDefault="003E3C5F" w:rsidP="003E3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C5F" w:rsidRDefault="003E3C5F" w:rsidP="003E3C5F">
      <w:pPr>
        <w:spacing w:after="0" w:line="240" w:lineRule="auto"/>
      </w:pPr>
      <w:r>
        <w:separator/>
      </w:r>
    </w:p>
  </w:footnote>
  <w:footnote w:type="continuationSeparator" w:id="0">
    <w:p w:rsidR="003E3C5F" w:rsidRDefault="003E3C5F" w:rsidP="003E3C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930F1"/>
    <w:rsid w:val="00124866"/>
    <w:rsid w:val="001766ED"/>
    <w:rsid w:val="0023331F"/>
    <w:rsid w:val="002949DE"/>
    <w:rsid w:val="003269E0"/>
    <w:rsid w:val="003B084A"/>
    <w:rsid w:val="003E3C5F"/>
    <w:rsid w:val="0044104D"/>
    <w:rsid w:val="00443451"/>
    <w:rsid w:val="004766C7"/>
    <w:rsid w:val="004D306C"/>
    <w:rsid w:val="00504E80"/>
    <w:rsid w:val="00556D93"/>
    <w:rsid w:val="00563316"/>
    <w:rsid w:val="005745FE"/>
    <w:rsid w:val="005A1944"/>
    <w:rsid w:val="005A273E"/>
    <w:rsid w:val="00613601"/>
    <w:rsid w:val="006C622A"/>
    <w:rsid w:val="006E3583"/>
    <w:rsid w:val="00725167"/>
    <w:rsid w:val="00732434"/>
    <w:rsid w:val="00737B20"/>
    <w:rsid w:val="00786F50"/>
    <w:rsid w:val="007A709E"/>
    <w:rsid w:val="007B23A4"/>
    <w:rsid w:val="007D489E"/>
    <w:rsid w:val="008154EA"/>
    <w:rsid w:val="0081575C"/>
    <w:rsid w:val="008726B6"/>
    <w:rsid w:val="00892057"/>
    <w:rsid w:val="008D3B1F"/>
    <w:rsid w:val="008E3322"/>
    <w:rsid w:val="00917BF9"/>
    <w:rsid w:val="009D6389"/>
    <w:rsid w:val="00A72636"/>
    <w:rsid w:val="00A76BCD"/>
    <w:rsid w:val="00AD0C96"/>
    <w:rsid w:val="00AE728E"/>
    <w:rsid w:val="00BF48B6"/>
    <w:rsid w:val="00C67B4C"/>
    <w:rsid w:val="00C80256"/>
    <w:rsid w:val="00C81EB6"/>
    <w:rsid w:val="00CA753C"/>
    <w:rsid w:val="00CB15F1"/>
    <w:rsid w:val="00CB5193"/>
    <w:rsid w:val="00D52B02"/>
    <w:rsid w:val="00D841D4"/>
    <w:rsid w:val="00DC18AE"/>
    <w:rsid w:val="00DC59BD"/>
    <w:rsid w:val="00DF1596"/>
    <w:rsid w:val="00E13812"/>
    <w:rsid w:val="00E27664"/>
    <w:rsid w:val="00F77A73"/>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E3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C5F"/>
  </w:style>
  <w:style w:type="paragraph" w:styleId="Footer">
    <w:name w:val="footer"/>
    <w:basedOn w:val="Normal"/>
    <w:link w:val="FooterChar"/>
    <w:uiPriority w:val="99"/>
    <w:unhideWhenUsed/>
    <w:rsid w:val="003E3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C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E3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C5F"/>
  </w:style>
  <w:style w:type="paragraph" w:styleId="Footer">
    <w:name w:val="footer"/>
    <w:basedOn w:val="Normal"/>
    <w:link w:val="FooterChar"/>
    <w:uiPriority w:val="99"/>
    <w:unhideWhenUsed/>
    <w:rsid w:val="003E3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2014-06-16T21:38:00Z</dcterms:created>
  <dcterms:modified xsi:type="dcterms:W3CDTF">2014-06-16T21:38:00Z</dcterms:modified>
</cp:coreProperties>
</file>