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7C0" w:rsidRPr="00503874" w:rsidRDefault="00AD47C0" w:rsidP="00AD47C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/>
          <w:b/>
          <w:sz w:val="28"/>
          <w:szCs w:val="28"/>
        </w:rPr>
        <w:t>S</w:t>
      </w:r>
      <w:r w:rsidRPr="00503874">
        <w:rPr>
          <w:rFonts w:ascii="Times New Roman" w:eastAsia="Arial" w:hAnsi="Times New Roman"/>
          <w:b/>
          <w:sz w:val="28"/>
          <w:szCs w:val="28"/>
        </w:rPr>
        <w:t>18</w:t>
      </w:r>
    </w:p>
    <w:p w:rsidR="00AD47C0" w:rsidRPr="00503874" w:rsidRDefault="00AD47C0" w:rsidP="00AD47C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Good-Faith Reliance upon Advice of Counsel</w:t>
      </w:r>
    </w:p>
    <w:p w:rsidR="00AD47C0" w:rsidRPr="00503874" w:rsidRDefault="00AD47C0" w:rsidP="00AD47C0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AD47C0" w:rsidRPr="00503874" w:rsidRDefault="00AD47C0" w:rsidP="00AD47C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Good-faith is a complete defense to the charge in the indictment because the Government must prove beyond a reasonable doubt that the Defendant acted with [intent to defraud] [bad purpose to disobey or disregard the law] [a specific intent to violate a known legal duty]. Evidence that the Defendant in good-faith followed the advice of counsel would be inconsistent with such an unlawful intent.</w:t>
      </w:r>
    </w:p>
    <w:p w:rsidR="00AD47C0" w:rsidRPr="00503874" w:rsidRDefault="00AD47C0" w:rsidP="00AD47C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Unlawful intent has not been proved if the Defendant, before acting:</w:t>
      </w:r>
    </w:p>
    <w:p w:rsidR="00AD47C0" w:rsidRPr="00503874" w:rsidRDefault="00AD47C0" w:rsidP="00AD47C0">
      <w:pPr>
        <w:spacing w:after="0" w:line="240" w:lineRule="auto"/>
        <w:ind w:left="1080" w:right="720" w:hanging="36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•</w:t>
      </w:r>
      <w:r w:rsidRPr="00503874">
        <w:rPr>
          <w:rFonts w:ascii="Times New Roman" w:eastAsia="Arial" w:hAnsi="Times New Roman"/>
          <w:sz w:val="28"/>
          <w:szCs w:val="28"/>
        </w:rPr>
        <w:tab/>
        <w:t>made a full and complete good-faith report of all material facts to an attorney he or she considered competent;</w:t>
      </w:r>
    </w:p>
    <w:p w:rsidR="00AD47C0" w:rsidRPr="00503874" w:rsidRDefault="00AD47C0" w:rsidP="00AD47C0">
      <w:pPr>
        <w:spacing w:after="0" w:line="240" w:lineRule="auto"/>
        <w:ind w:left="1080" w:right="720" w:hanging="360"/>
        <w:jc w:val="both"/>
        <w:rPr>
          <w:rFonts w:ascii="Times New Roman" w:eastAsia="Arial" w:hAnsi="Times New Roman"/>
          <w:sz w:val="28"/>
          <w:szCs w:val="28"/>
        </w:rPr>
      </w:pPr>
    </w:p>
    <w:p w:rsidR="00AD47C0" w:rsidRPr="00503874" w:rsidRDefault="00AD47C0" w:rsidP="00AD47C0">
      <w:pPr>
        <w:spacing w:after="0" w:line="240" w:lineRule="auto"/>
        <w:ind w:left="1080" w:right="720" w:hanging="36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•</w:t>
      </w:r>
      <w:r w:rsidRPr="00503874">
        <w:rPr>
          <w:rFonts w:ascii="Times New Roman" w:eastAsia="Arial" w:hAnsi="Times New Roman"/>
          <w:sz w:val="28"/>
          <w:szCs w:val="28"/>
        </w:rPr>
        <w:tab/>
        <w:t>received the attorney’s advice as to the specific course of conduct that was followed; and</w:t>
      </w:r>
    </w:p>
    <w:p w:rsidR="00AD47C0" w:rsidRPr="00503874" w:rsidRDefault="00AD47C0" w:rsidP="00AD47C0">
      <w:pPr>
        <w:spacing w:after="0" w:line="240" w:lineRule="auto"/>
        <w:ind w:left="1080" w:right="720" w:hanging="360"/>
        <w:jc w:val="both"/>
        <w:rPr>
          <w:rFonts w:ascii="Times New Roman" w:eastAsia="Arial" w:hAnsi="Times New Roman"/>
          <w:sz w:val="28"/>
          <w:szCs w:val="28"/>
        </w:rPr>
      </w:pPr>
    </w:p>
    <w:p w:rsidR="00AD47C0" w:rsidRPr="00503874" w:rsidRDefault="00AD47C0" w:rsidP="00AD47C0">
      <w:pPr>
        <w:spacing w:after="0" w:line="240" w:lineRule="auto"/>
        <w:ind w:left="1080" w:right="720" w:hanging="36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•</w:t>
      </w:r>
      <w:r w:rsidRPr="00503874">
        <w:rPr>
          <w:rFonts w:ascii="Times New Roman" w:eastAsia="Arial" w:hAnsi="Times New Roman"/>
          <w:sz w:val="28"/>
          <w:szCs w:val="28"/>
        </w:rPr>
        <w:tab/>
        <w:t>reasonably relied upon that advice in good-faith.</w:t>
      </w:r>
    </w:p>
    <w:p w:rsidR="00725167" w:rsidRPr="00626A87" w:rsidRDefault="00725167" w:rsidP="00626A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25167" w:rsidRPr="00626A87" w:rsidSect="000E08F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C04" w:rsidRDefault="00251C04" w:rsidP="00251C04">
      <w:pPr>
        <w:spacing w:after="0" w:line="240" w:lineRule="auto"/>
      </w:pPr>
      <w:r>
        <w:separator/>
      </w:r>
    </w:p>
  </w:endnote>
  <w:endnote w:type="continuationSeparator" w:id="0">
    <w:p w:rsidR="00251C04" w:rsidRDefault="00251C04" w:rsidP="00251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C04" w:rsidRDefault="00251C04" w:rsidP="00251C04">
      <w:pPr>
        <w:spacing w:after="0" w:line="240" w:lineRule="auto"/>
      </w:pPr>
      <w:r>
        <w:separator/>
      </w:r>
    </w:p>
  </w:footnote>
  <w:footnote w:type="continuationSeparator" w:id="0">
    <w:p w:rsidR="00251C04" w:rsidRDefault="00251C04" w:rsidP="00251C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930F1"/>
    <w:rsid w:val="000E08F7"/>
    <w:rsid w:val="00124866"/>
    <w:rsid w:val="001766ED"/>
    <w:rsid w:val="0023331F"/>
    <w:rsid w:val="00251C04"/>
    <w:rsid w:val="002949DE"/>
    <w:rsid w:val="00316759"/>
    <w:rsid w:val="003269E0"/>
    <w:rsid w:val="003B084A"/>
    <w:rsid w:val="00433135"/>
    <w:rsid w:val="0044104D"/>
    <w:rsid w:val="00443451"/>
    <w:rsid w:val="004766C7"/>
    <w:rsid w:val="004D306C"/>
    <w:rsid w:val="00504E80"/>
    <w:rsid w:val="00563316"/>
    <w:rsid w:val="005745FE"/>
    <w:rsid w:val="005A1944"/>
    <w:rsid w:val="005A273E"/>
    <w:rsid w:val="00613601"/>
    <w:rsid w:val="00626A87"/>
    <w:rsid w:val="006C622A"/>
    <w:rsid w:val="006E3583"/>
    <w:rsid w:val="00725167"/>
    <w:rsid w:val="00732434"/>
    <w:rsid w:val="00737B20"/>
    <w:rsid w:val="00786F50"/>
    <w:rsid w:val="007A709E"/>
    <w:rsid w:val="007B23A4"/>
    <w:rsid w:val="007D489E"/>
    <w:rsid w:val="008154EA"/>
    <w:rsid w:val="0081575C"/>
    <w:rsid w:val="008726B6"/>
    <w:rsid w:val="00892057"/>
    <w:rsid w:val="008E3322"/>
    <w:rsid w:val="00917BF9"/>
    <w:rsid w:val="009D6389"/>
    <w:rsid w:val="00A72636"/>
    <w:rsid w:val="00A76BCD"/>
    <w:rsid w:val="00AD0C96"/>
    <w:rsid w:val="00AD47C0"/>
    <w:rsid w:val="00AE728E"/>
    <w:rsid w:val="00BF48B6"/>
    <w:rsid w:val="00C65CA3"/>
    <w:rsid w:val="00C67B4C"/>
    <w:rsid w:val="00C80256"/>
    <w:rsid w:val="00C81EB6"/>
    <w:rsid w:val="00CB15F1"/>
    <w:rsid w:val="00CB5193"/>
    <w:rsid w:val="00D841D4"/>
    <w:rsid w:val="00DC18AE"/>
    <w:rsid w:val="00DC59BD"/>
    <w:rsid w:val="00E13812"/>
    <w:rsid w:val="00E27664"/>
    <w:rsid w:val="00F77A73"/>
    <w:rsid w:val="00F8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1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1C04"/>
  </w:style>
  <w:style w:type="paragraph" w:styleId="Footer">
    <w:name w:val="footer"/>
    <w:basedOn w:val="Normal"/>
    <w:link w:val="FooterChar"/>
    <w:uiPriority w:val="99"/>
    <w:unhideWhenUsed/>
    <w:rsid w:val="00251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1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1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1C04"/>
  </w:style>
  <w:style w:type="paragraph" w:styleId="Footer">
    <w:name w:val="footer"/>
    <w:basedOn w:val="Normal"/>
    <w:link w:val="FooterChar"/>
    <w:uiPriority w:val="99"/>
    <w:unhideWhenUsed/>
    <w:rsid w:val="00251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1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2014-03-31T21:15:00Z</dcterms:created>
  <dcterms:modified xsi:type="dcterms:W3CDTF">2014-06-16T19:55:00Z</dcterms:modified>
</cp:coreProperties>
</file>