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3A87" w14:textId="0F098EE6" w:rsidR="002E4103" w:rsidRPr="007C06EA" w:rsidRDefault="002E4103" w:rsidP="00EB63B9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>ANNOTATIONS AND COMMENTS</w:t>
      </w:r>
      <w:r w:rsidRPr="007C0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2A992A" w14:textId="47D3890F" w:rsidR="005764C5" w:rsidRPr="002E4103" w:rsidRDefault="002E4103" w:rsidP="002E41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i/>
          <w:iCs/>
          <w:sz w:val="26"/>
          <w:szCs w:val="26"/>
        </w:rPr>
        <w:t xml:space="preserve">See United States v. </w:t>
      </w:r>
      <w:proofErr w:type="spellStart"/>
      <w:r w:rsidRPr="007C06EA">
        <w:rPr>
          <w:rFonts w:ascii="Times New Roman" w:hAnsi="Times New Roman" w:cs="Times New Roman"/>
          <w:i/>
          <w:iCs/>
          <w:sz w:val="26"/>
          <w:szCs w:val="26"/>
        </w:rPr>
        <w:t>Hastamorir</w:t>
      </w:r>
      <w:proofErr w:type="spellEnd"/>
      <w:r w:rsidRPr="007C06EA">
        <w:rPr>
          <w:rFonts w:ascii="Times New Roman" w:hAnsi="Times New Roman" w:cs="Times New Roman"/>
          <w:sz w:val="26"/>
          <w:szCs w:val="26"/>
        </w:rPr>
        <w:t>, 881 F.2d 1551 (11th Cir. 1989).</w:t>
      </w:r>
    </w:p>
    <w:sectPr w:rsidR="005764C5" w:rsidRPr="002E4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03"/>
    <w:rsid w:val="001A558C"/>
    <w:rsid w:val="002E4103"/>
    <w:rsid w:val="005764C5"/>
    <w:rsid w:val="007B42AB"/>
    <w:rsid w:val="00EB63B9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1540"/>
  <w15:chartTrackingRefBased/>
  <w15:docId w15:val="{24E718BB-963D-4C13-9F5C-22FA432B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0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2024-03-20T20:42:00Z</dcterms:created>
  <dcterms:modified xsi:type="dcterms:W3CDTF">2024-03-20T20:48:00Z</dcterms:modified>
</cp:coreProperties>
</file>